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0133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BC52A3">
      <w:pPr>
        <w:pStyle w:val="10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098D20C">
      <w:pPr>
        <w:pStyle w:val="10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>Regulamin rekrutacji i uczestnictwa w projekcie</w:t>
      </w:r>
    </w:p>
    <w:p w14:paraId="3F77866C">
      <w:pPr>
        <w:pStyle w:val="10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7475E6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pn. </w:t>
      </w:r>
      <w:r>
        <w:rPr>
          <w:rFonts w:ascii="Arial" w:hAnsi="Arial" w:cs="Arial"/>
          <w:b/>
          <w:bCs/>
          <w:color w:val="333333"/>
          <w:sz w:val="24"/>
          <w:szCs w:val="24"/>
        </w:rPr>
        <w:t>Nasze Przedszkole w Bestwince</w:t>
      </w:r>
    </w:p>
    <w:p w14:paraId="27188270">
      <w:pPr>
        <w:pStyle w:val="23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Projekt dofinansowany jest przez Unię Europejską, w ramach Funduszy Europejskich dla Śląskiego 2021-2027 (Europejski Fundusz Społeczny+), Priorytet: FESL.06.00-Fundusze Europejskie dla edukacji, Działanie: FESL.06.01-Edukacja przedszkolna, Nr wniosku: FESL.06.01-IZ.01-0097/23-003.</w:t>
      </w:r>
    </w:p>
    <w:p w14:paraId="34F39A90">
      <w:pPr>
        <w:pStyle w:val="15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§ 1 </w:t>
      </w:r>
    </w:p>
    <w:p w14:paraId="199E8560">
      <w:pPr>
        <w:pStyle w:val="15"/>
        <w:spacing w:line="360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</w:rPr>
        <w:t>Postanowienia ogólne</w:t>
      </w:r>
    </w:p>
    <w:p w14:paraId="187126D6">
      <w:pPr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Niniejszy Regulamin określa warunki udziału, zasady i podstawowe kryteria rekrutacji osób chcących wziąć udział w projekcie  pn. 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Nasze Przedszkole w Bestwince, </w:t>
      </w:r>
      <w:r>
        <w:rPr>
          <w:rFonts w:ascii="Arial" w:hAnsi="Arial" w:cs="Arial"/>
          <w:sz w:val="24"/>
          <w:szCs w:val="24"/>
        </w:rPr>
        <w:t>ich obowiązki a także proces wsparcia przewidzianego w ramach projektu.</w:t>
      </w:r>
    </w:p>
    <w:p w14:paraId="290F606A">
      <w:pPr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Celem projektu będzie wsparcie edukacji przedszkolnej poprzez organizację zajęć dodatkowych, zakup doposażenia do placówki oraz podniesienie umiejętności i kompetencji kadry pedagogicznej i niepedagogicznej pracującej w przedszkolu. Termin realizacji projektu: od 01.08.2024 do 31.07.2026 r. W wyniku podjętych działań projektowych zwiększone zostaną szanse edukacyjne u 90 % dzieci przedszkolnych skierowanych do udziału w projekcie, m. in.: poprzez wyrównanie zdiagnozowanych deficytów oraz zajęcia rozwijające umiejętności i kompetencje, ponadto doposażone zostanie przedszkole a kadra pedagogiczna i niepedagogiczna podniesie kompetencje zawodowe.</w:t>
      </w:r>
    </w:p>
    <w:p w14:paraId="57D79C64">
      <w:pPr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realizacji: Gmina Bestwina, Zespół Szkolno – Przedszkolny w Bestwince.</w:t>
      </w:r>
    </w:p>
    <w:p w14:paraId="2B828B3F">
      <w:pPr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Wnioskodawcą jest Gmina Bestwina, w imieniu której projekt realizuje Zespół Szkolno – Przedszkolny w Bestwince.</w:t>
      </w:r>
    </w:p>
    <w:p w14:paraId="408B4FBB">
      <w:pPr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Biuro Projektu: gabinet dyrektora Zespołu Szkolno-Przedszkolnego w Bestwince, </w:t>
      </w:r>
    </w:p>
    <w:p w14:paraId="69212A19">
      <w:pPr>
        <w:spacing w:after="0" w:line="360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ul. Dworkowa 3, Telefon: (32) 2149280, (32) 2157186, E-mail: </w:t>
      </w:r>
      <w:r>
        <w:fldChar w:fldCharType="begin"/>
      </w:r>
      <w:r>
        <w:instrText xml:space="preserve"> HYPERLINK "mailto:zspbestwinka@bestwina.pl" </w:instrText>
      </w:r>
      <w:r>
        <w:fldChar w:fldCharType="separate"/>
      </w:r>
      <w:r>
        <w:rPr>
          <w:rStyle w:val="9"/>
          <w:rFonts w:ascii="Arial" w:hAnsi="Arial" w:cs="Arial"/>
          <w:sz w:val="24"/>
          <w:szCs w:val="24"/>
        </w:rPr>
        <w:t>zspbestwinka@bestwina.pl</w:t>
      </w:r>
      <w:r>
        <w:rPr>
          <w:rStyle w:val="9"/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. </w:t>
      </w:r>
    </w:p>
    <w:p w14:paraId="76BA5A65">
      <w:pPr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 w Projekcie jest nieodpłatny.</w:t>
      </w:r>
    </w:p>
    <w:p w14:paraId="662ABABE">
      <w:pPr>
        <w:pStyle w:val="15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§ 2 </w:t>
      </w:r>
    </w:p>
    <w:p w14:paraId="104AF427">
      <w:pPr>
        <w:pStyle w:val="15"/>
        <w:spacing w:line="360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</w:rPr>
        <w:t>Definicje</w:t>
      </w:r>
    </w:p>
    <w:p w14:paraId="2685299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Ilekroć w niniejszym dokumencie jest mowa o:</w:t>
      </w:r>
    </w:p>
    <w:p w14:paraId="5D98C916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Projekcie - należy przez to rozumieć projekt „</w:t>
      </w:r>
      <w:r>
        <w:rPr>
          <w:rFonts w:ascii="Arial" w:hAnsi="Arial" w:cs="Arial"/>
          <w:b/>
          <w:bCs/>
          <w:color w:val="333333"/>
          <w:sz w:val="24"/>
          <w:szCs w:val="24"/>
        </w:rPr>
        <w:t>Nasze Przedszkole w Bestwince</w:t>
      </w:r>
      <w:r>
        <w:rPr>
          <w:rFonts w:ascii="Arial" w:hAnsi="Arial" w:cs="Arial"/>
          <w:b/>
          <w:bCs/>
          <w:sz w:val="24"/>
          <w:szCs w:val="24"/>
        </w:rPr>
        <w:t>”.</w:t>
      </w:r>
    </w:p>
    <w:p w14:paraId="49674548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Osobie uczestniczącej w projekcie, należy przez to rozumieć: </w:t>
      </w:r>
    </w:p>
    <w:p w14:paraId="773CBA25">
      <w:pPr>
        <w:pStyle w:val="10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Dzieci uczęszczające do Przedszkola Publicznego w ZSP w Bestwince, </w:t>
      </w:r>
    </w:p>
    <w:p w14:paraId="6FBE16F9">
      <w:pPr>
        <w:pStyle w:val="10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Nauczycieli zatrudnionych w placówce.</w:t>
      </w:r>
    </w:p>
    <w:p w14:paraId="70B2F2D8">
      <w:pPr>
        <w:pStyle w:val="16"/>
        <w:numPr>
          <w:ilvl w:val="0"/>
          <w:numId w:val="2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Komisji Rekrutacyjnej – należy przez to rozumieć zespół osób powołanych przez Wnioskodawcę weryfikujących dokumenty i zatwierdzających listy osób zakwalifikowanych do udziału w projekcie, osób rezerwowych i osób niezakwalifikowanych do projektu.</w:t>
      </w:r>
    </w:p>
    <w:p w14:paraId="3F8CA5A2">
      <w:pPr>
        <w:pStyle w:val="16"/>
        <w:numPr>
          <w:ilvl w:val="0"/>
          <w:numId w:val="2"/>
        </w:num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Wsparciu dla osób uczestniczących w projektu – należy przez to rozumieć:</w:t>
      </w:r>
    </w:p>
    <w:p w14:paraId="423DDD0D">
      <w:pPr>
        <w:pStyle w:val="16"/>
        <w:numPr>
          <w:ilvl w:val="0"/>
          <w:numId w:val="4"/>
        </w:num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Zajęcia dla dzieci:</w:t>
      </w:r>
    </w:p>
    <w:p w14:paraId="3B5A303D">
      <w:pPr>
        <w:pStyle w:val="10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Robotyka dla 10 dzieci w wieku 3-6 lat, 150 godz.</w:t>
      </w:r>
    </w:p>
    <w:p w14:paraId="0DF9781E">
      <w:pPr>
        <w:pStyle w:val="10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Zajęcia specjalistyczne Integracja sensoryczna dla 12 dzieci, 400 godz.</w:t>
      </w:r>
    </w:p>
    <w:p w14:paraId="3681D637">
      <w:pPr>
        <w:pStyle w:val="10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Zajęcia specjalistyczne gimnastyka korekcyjna dla 24 dzieci, 160 godz.</w:t>
      </w:r>
    </w:p>
    <w:p w14:paraId="2E03C21D">
      <w:pPr>
        <w:pStyle w:val="10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Zajęcia specjalistyczne muzyczno-taneczne dla 20 dzieci, 150 godz.</w:t>
      </w:r>
    </w:p>
    <w:p w14:paraId="613AACF9">
      <w:pPr>
        <w:pStyle w:val="10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Zajęcia specjalistyczne ekologiczno-przyrodnicze dla 10 dzieci, 90 godz.</w:t>
      </w:r>
    </w:p>
    <w:p w14:paraId="230AAF84">
      <w:pPr>
        <w:pStyle w:val="10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Zajęcia specjalistyczne "Wiem co jem” dla 20 dzieci, 2 gr x 10 dzieci, 150 godz.</w:t>
      </w:r>
    </w:p>
    <w:p w14:paraId="6BFC135F">
      <w:pPr>
        <w:pStyle w:val="10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Zajęcia logopedyczne dla maluchów dla 10 dzieci, 150 godz.</w:t>
      </w:r>
    </w:p>
    <w:p w14:paraId="6CABF0BF">
      <w:pPr>
        <w:pStyle w:val="10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Kursy i szkolenia dla nauczycieli:</w:t>
      </w:r>
    </w:p>
    <w:p w14:paraId="7853BDDD">
      <w:pPr>
        <w:pStyle w:val="10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Dyskryminacja ze względu na płeć,</w:t>
      </w:r>
    </w:p>
    <w:p w14:paraId="3FA7B62E">
      <w:pPr>
        <w:pStyle w:val="10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Terapia dzieci odrzuconych rówieśniczo,</w:t>
      </w:r>
    </w:p>
    <w:p w14:paraId="2004D5F5">
      <w:pPr>
        <w:pStyle w:val="10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Szkolenie w zakresie uniwersalnego projektowania w edukacji przedszkolnej, racjonalnych usprawnień i zwiększenia dostępności w edukacji,</w:t>
      </w:r>
    </w:p>
    <w:p w14:paraId="7490EA46">
      <w:pPr>
        <w:pStyle w:val="10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Szkolenie z zakresu przeciwdziałania trudnościom integracyjnym.</w:t>
      </w:r>
    </w:p>
    <w:p w14:paraId="1F8519B9"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Cs/>
          <w:color w:val="000000" w:themeColor="text1"/>
          <w14:textFill>
            <w14:solidFill>
              <w14:schemeClr w14:val="tx1"/>
            </w14:solidFill>
          </w14:textFill>
        </w:rPr>
        <w:t>Wsparciu dla przedszkola – należy przez to rozumieć:</w:t>
      </w:r>
    </w:p>
    <w:p w14:paraId="60991496">
      <w:pPr>
        <w:pStyle w:val="10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Zakup pomocy dydaktycznych do zajęć z integracji sensorycznej, w tym: maty masujące, kamieni świecących, pakietu sensorycznego, trampoliny, pomocy do trenowania równowagi, siatki do wspinaczki, piaskownicy, panelu interaktywnego, piramidy do wspinaczki, hamaku,</w:t>
      </w:r>
    </w:p>
    <w:p w14:paraId="6BB7B1CE">
      <w:pPr>
        <w:pStyle w:val="10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Zakup pomocy do zajęć z robotyki, w tym m. in.: LEGO Education SPIKE,</w:t>
      </w:r>
    </w:p>
    <w:p w14:paraId="012D1A96">
      <w:pPr>
        <w:pStyle w:val="10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Zakup pomocy do zajęć muzycznych, w tym m. im.: dywan z atestem.</w:t>
      </w:r>
    </w:p>
    <w:p w14:paraId="3A618B97">
      <w:pPr>
        <w:pStyle w:val="10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Wykonanie następujących prac adaptacyjnych koniecznych do poniesienia z uwagi na zaplanowane w projekcie zajęcia, w tym: przebudowa placu zabaw i położenie bezpiecznej powierzchni, przebudowa toalety, wygłuszenie pomieszczeń.</w:t>
      </w:r>
    </w:p>
    <w:p w14:paraId="0103636E">
      <w:pPr>
        <w:pStyle w:val="15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§ 3 </w:t>
      </w:r>
    </w:p>
    <w:p w14:paraId="7A0A2E00">
      <w:pPr>
        <w:pStyle w:val="15"/>
        <w:spacing w:line="360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</w:rPr>
        <w:t>Warunki udziału w projekcie</w:t>
      </w:r>
    </w:p>
    <w:p w14:paraId="7393BB4C">
      <w:pPr>
        <w:numPr>
          <w:ilvl w:val="0"/>
          <w:numId w:val="5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Warunkiem ubiegania się o udział w projekcie jest złożenie przez osobę zainteresowaną </w:t>
      </w:r>
      <w:r>
        <w:rPr>
          <w:rFonts w:ascii="Arial" w:hAnsi="Arial" w:cs="Arial"/>
          <w:sz w:val="24"/>
          <w:szCs w:val="24"/>
        </w:rPr>
        <w:t>następujących dokumentów:</w:t>
      </w:r>
    </w:p>
    <w:p w14:paraId="05853D63">
      <w:pPr>
        <w:pStyle w:val="16"/>
        <w:numPr>
          <w:ilvl w:val="0"/>
          <w:numId w:val="6"/>
        </w:numPr>
        <w:spacing w:after="0" w:line="360" w:lineRule="auto"/>
        <w:ind w:left="567" w:hanging="28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formularza zgłoszeniowy do projektu (załącznik nr 1 do regulaminu),</w:t>
      </w:r>
    </w:p>
    <w:p w14:paraId="6390AC4B">
      <w:pPr>
        <w:pStyle w:val="16"/>
        <w:numPr>
          <w:ilvl w:val="0"/>
          <w:numId w:val="6"/>
        </w:numPr>
        <w:spacing w:after="0" w:line="360" w:lineRule="auto"/>
        <w:ind w:left="567" w:hanging="28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informacji dotyczącej przetwarzania danych osobowych dla osób uczestniczących w projekcie (załączniki nr 2</w:t>
      </w:r>
      <w:r>
        <w:rPr>
          <w:rFonts w:hint="default" w:ascii="Arial" w:hAnsi="Arial" w:cs="Arial"/>
          <w:bCs/>
          <w:sz w:val="24"/>
          <w:szCs w:val="24"/>
          <w:lang w:val="pl-PL"/>
        </w:rPr>
        <w:t>a i 2b</w:t>
      </w:r>
      <w:r>
        <w:rPr>
          <w:rFonts w:ascii="Arial" w:hAnsi="Arial" w:cs="Arial"/>
          <w:bCs/>
          <w:sz w:val="24"/>
          <w:szCs w:val="24"/>
        </w:rPr>
        <w:t xml:space="preserve"> do regulaminu</w:t>
      </w:r>
      <w:r>
        <w:rPr>
          <w:rFonts w:ascii="Arial" w:hAnsi="Arial" w:cs="Arial"/>
          <w:i/>
          <w:sz w:val="24"/>
          <w:szCs w:val="24"/>
        </w:rPr>
        <w:t>).</w:t>
      </w:r>
    </w:p>
    <w:p w14:paraId="402EB554">
      <w:pPr>
        <w:pStyle w:val="16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Dokumenty, o których mowa w  ust. 1 muszą zostać opatrzone podpisem osoby ubiegającej się o udział w projekcie (w przypadku osoby niepełnoletniej dokumenty podpisuje rodzic/opiekun prawny) i dostarczone do biura projektu lub wysłane pocztą tradycyjną lub wysłane drogą elektronic</w:t>
      </w:r>
      <w:bookmarkStart w:id="0" w:name="_GoBack"/>
      <w:r>
        <w:rPr>
          <w:rFonts w:ascii="Arial" w:hAnsi="Arial" w:cs="Arial"/>
          <w:sz w:val="24"/>
          <w:szCs w:val="24"/>
        </w:rPr>
        <w:t>z</w:t>
      </w:r>
      <w:bookmarkEnd w:id="0"/>
      <w:r>
        <w:rPr>
          <w:rFonts w:ascii="Arial" w:hAnsi="Arial" w:cs="Arial"/>
          <w:sz w:val="24"/>
          <w:szCs w:val="24"/>
        </w:rPr>
        <w:t>ną lub wypełnione na miejscu w biurze projektu.</w:t>
      </w:r>
    </w:p>
    <w:p w14:paraId="5AEF2990">
      <w:pPr>
        <w:pStyle w:val="16"/>
        <w:numPr>
          <w:ilvl w:val="0"/>
          <w:numId w:val="5"/>
        </w:numPr>
        <w:spacing w:after="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Warunkiem udziału w projekcie jest złożenie przez osoby zakwalifikowane do udziału w projekcie:</w:t>
      </w:r>
    </w:p>
    <w:p w14:paraId="241A4F2F">
      <w:pPr>
        <w:pStyle w:val="16"/>
        <w:numPr>
          <w:ilvl w:val="0"/>
          <w:numId w:val="7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deklaracji uczestnictwa w projekcie (załączniki nr 3 do regulaminu),</w:t>
      </w:r>
    </w:p>
    <w:p w14:paraId="205C77B2">
      <w:pPr>
        <w:pStyle w:val="16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umowy uczestnictwa</w:t>
      </w:r>
      <w:r>
        <w:rPr>
          <w:rFonts w:ascii="Arial" w:hAnsi="Arial" w:cs="Arial"/>
          <w:sz w:val="24"/>
          <w:szCs w:val="24"/>
        </w:rPr>
        <w:t xml:space="preserve"> w projekcie (załączniki nr 4 do regulaminu),</w:t>
      </w:r>
    </w:p>
    <w:p w14:paraId="1668B54B">
      <w:pPr>
        <w:spacing w:after="0" w:line="360" w:lineRule="auto"/>
        <w:ind w:left="284"/>
        <w:rPr>
          <w:rFonts w:ascii="Arial" w:hAnsi="Arial" w:cs="Arial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  <w:szCs w:val="24"/>
        </w:rPr>
        <w:t>najpóźniej w chwili rozpoczęcia udziału w projekcie.</w:t>
      </w:r>
    </w:p>
    <w:p w14:paraId="49FFB89D">
      <w:pPr>
        <w:pStyle w:val="15"/>
        <w:spacing w:line="36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bCs/>
          <w:color w:val="auto"/>
        </w:rPr>
        <w:t>§ 4</w:t>
      </w:r>
      <w:r>
        <w:rPr>
          <w:rFonts w:ascii="Arial" w:hAnsi="Arial" w:cs="Arial"/>
          <w:b/>
          <w:color w:val="auto"/>
        </w:rPr>
        <w:t xml:space="preserve"> </w:t>
      </w:r>
    </w:p>
    <w:p w14:paraId="725A4BFA">
      <w:pPr>
        <w:pStyle w:val="15"/>
        <w:spacing w:line="36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Zasady rekrutacji </w:t>
      </w:r>
    </w:p>
    <w:p w14:paraId="0D21BA12">
      <w:pPr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o projekcie oraz „Regulamin rekrutacji i uczestnictwa w projekcie” wraz z załącznikami będą umieszczone:</w:t>
      </w:r>
    </w:p>
    <w:p w14:paraId="61EC0EF1">
      <w:pPr>
        <w:pStyle w:val="16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formie elektronicznej: na stronie internetowej Gminy Bestwina oraz Zespołu Szkolno – Przedszkolnego w Bestwince,</w:t>
      </w:r>
    </w:p>
    <w:p w14:paraId="245A54FD">
      <w:pPr>
        <w:pStyle w:val="16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formie papierowej: na tablicy ogłoszeń w Zespole Szkolno – Przedszkolnym w Bestwince.</w:t>
      </w:r>
    </w:p>
    <w:p w14:paraId="261011BA">
      <w:pPr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Rekrutacja zostanie przeprowadzona przez Zespół Szkolno – Przedszkolny w Bestwince, zgodnie z polityką równości szans i niedyskryminacji.</w:t>
      </w:r>
    </w:p>
    <w:p w14:paraId="5184D4E0">
      <w:pPr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Rekrutacja będzie podzielona na dwa etapy:</w:t>
      </w:r>
    </w:p>
    <w:p w14:paraId="6FE77A13">
      <w:pPr>
        <w:pStyle w:val="16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etap od dnia </w:t>
      </w:r>
      <w:r>
        <w:rPr>
          <w:rFonts w:ascii="Arial" w:hAnsi="Arial" w:cs="Arial"/>
          <w:b/>
          <w:bCs/>
          <w:sz w:val="24"/>
          <w:szCs w:val="24"/>
        </w:rPr>
        <w:t>30.09.2024 r.</w:t>
      </w:r>
      <w:r>
        <w:rPr>
          <w:rFonts w:ascii="Arial" w:hAnsi="Arial" w:cs="Arial"/>
          <w:sz w:val="24"/>
          <w:szCs w:val="24"/>
        </w:rPr>
        <w:t xml:space="preserve"> do dnia </w:t>
      </w:r>
      <w:r>
        <w:rPr>
          <w:rFonts w:ascii="Arial" w:hAnsi="Arial" w:cs="Arial"/>
          <w:b/>
          <w:bCs/>
          <w:sz w:val="24"/>
          <w:szCs w:val="24"/>
        </w:rPr>
        <w:t>07.10.2024 r.</w:t>
      </w:r>
    </w:p>
    <w:p w14:paraId="1E432FE7">
      <w:pPr>
        <w:pStyle w:val="16"/>
        <w:numPr>
          <w:ilvl w:val="0"/>
          <w:numId w:val="10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etap od dnia</w:t>
      </w:r>
      <w:r>
        <w:rPr>
          <w:rFonts w:ascii="Arial" w:hAnsi="Arial" w:cs="Arial"/>
          <w:b/>
          <w:bCs/>
          <w:sz w:val="24"/>
          <w:szCs w:val="24"/>
        </w:rPr>
        <w:t xml:space="preserve"> 01.09.2025 </w:t>
      </w:r>
      <w:r>
        <w:rPr>
          <w:rFonts w:ascii="Arial" w:hAnsi="Arial" w:cs="Arial"/>
          <w:sz w:val="24"/>
          <w:szCs w:val="24"/>
        </w:rPr>
        <w:t>do dnia</w:t>
      </w:r>
      <w:r>
        <w:rPr>
          <w:rFonts w:ascii="Arial" w:hAnsi="Arial" w:cs="Arial"/>
          <w:b/>
          <w:bCs/>
          <w:sz w:val="24"/>
          <w:szCs w:val="24"/>
        </w:rPr>
        <w:t xml:space="preserve"> 19.09.2025 r., </w:t>
      </w:r>
      <w:r>
        <w:rPr>
          <w:rFonts w:ascii="Arial" w:hAnsi="Arial" w:cs="Arial"/>
          <w:sz w:val="24"/>
          <w:szCs w:val="24"/>
        </w:rPr>
        <w:t>rekrutacja uzupełniająca w miejsce dzieci, które zakończyły udział w projekcie.</w:t>
      </w:r>
    </w:p>
    <w:p w14:paraId="7FE484A1">
      <w:pPr>
        <w:pStyle w:val="16"/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Kryteria </w:t>
      </w:r>
      <w:r>
        <w:rPr>
          <w:rFonts w:ascii="Arial" w:hAnsi="Arial" w:cs="Arial"/>
          <w:bCs/>
          <w:sz w:val="24"/>
          <w:szCs w:val="24"/>
        </w:rPr>
        <w:t>rekrutacji i sposób ich weryfikowania:</w:t>
      </w:r>
    </w:p>
    <w:p w14:paraId="7CC12253">
      <w:pPr>
        <w:spacing w:after="0" w:line="360" w:lineRule="auto"/>
        <w:ind w:left="284"/>
        <w:rPr>
          <w:rFonts w:ascii="Arial" w:hAnsi="Arial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Obligatoryjne: spełnienie w/w kryteriów ocenia się̨ na zasadzie 0-1:</w:t>
      </w:r>
    </w:p>
    <w:p w14:paraId="4BF47FEA">
      <w:pPr>
        <w:pStyle w:val="16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Posiadanie statusu przedszkolaka Przedszkola Publicznego przy ZSP w Bestwince,</w:t>
      </w:r>
    </w:p>
    <w:p w14:paraId="297DC42D">
      <w:pPr>
        <w:pStyle w:val="16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Nauczycieli zatrudniony w Przedszkolu Publicznym przy ZSP w Bestwince.</w:t>
      </w:r>
    </w:p>
    <w:p w14:paraId="2AC27B42">
      <w:pPr>
        <w:spacing w:after="0" w:line="360" w:lineRule="auto"/>
        <w:ind w:firstLine="567"/>
        <w:textAlignment w:val="baseline"/>
        <w:rPr>
          <w:rFonts w:ascii="Arial" w:hAnsi="Arial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Dodatkowe dla dzieci:</w:t>
      </w:r>
    </w:p>
    <w:p w14:paraId="4E531491">
      <w:pPr>
        <w:pStyle w:val="16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Dzieci z p</w:t>
      </w:r>
      <w:r>
        <w:rPr>
          <w:rFonts w:hint="eastAsia" w:ascii="Arial" w:hAnsi="Arial" w:cs="Arial"/>
          <w:sz w:val="24"/>
          <w:szCs w:val="24"/>
        </w:rPr>
        <w:t>otrzeb</w:t>
      </w:r>
      <w:r>
        <w:rPr>
          <w:rFonts w:ascii="Arial" w:hAnsi="Arial" w:cs="Arial"/>
          <w:sz w:val="24"/>
          <w:szCs w:val="24"/>
        </w:rPr>
        <w:t>ami</w:t>
      </w:r>
      <w:r>
        <w:rPr>
          <w:rFonts w:hint="eastAsia" w:ascii="Arial" w:hAnsi="Arial" w:cs="Arial"/>
          <w:sz w:val="24"/>
          <w:szCs w:val="24"/>
        </w:rPr>
        <w:t xml:space="preserve"> rozwojow</w:t>
      </w:r>
      <w:r>
        <w:rPr>
          <w:rFonts w:ascii="Arial" w:hAnsi="Arial" w:cs="Arial"/>
          <w:sz w:val="24"/>
          <w:szCs w:val="24"/>
        </w:rPr>
        <w:t>ymi</w:t>
      </w:r>
      <w:r>
        <w:rPr>
          <w:rFonts w:hint="eastAsia" w:ascii="Arial" w:hAnsi="Arial" w:cs="Arial"/>
          <w:sz w:val="24"/>
          <w:szCs w:val="24"/>
        </w:rPr>
        <w:t xml:space="preserve"> dziecka, na podstawie diagnozy nauczycieli (0-5 pkt),</w:t>
      </w:r>
    </w:p>
    <w:p w14:paraId="6448D06C">
      <w:pPr>
        <w:pStyle w:val="16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Dzieci u</w:t>
      </w:r>
      <w:r>
        <w:rPr>
          <w:rFonts w:hint="eastAsia" w:ascii="Arial" w:hAnsi="Arial" w:cs="Arial"/>
          <w:sz w:val="24"/>
          <w:szCs w:val="24"/>
        </w:rPr>
        <w:t>zdolni</w:t>
      </w:r>
      <w:r>
        <w:rPr>
          <w:rFonts w:ascii="Arial" w:hAnsi="Arial" w:cs="Arial"/>
          <w:sz w:val="24"/>
          <w:szCs w:val="24"/>
        </w:rPr>
        <w:t>one</w:t>
      </w:r>
      <w:r>
        <w:rPr>
          <w:rFonts w:hint="eastAsia"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 xml:space="preserve">posiadające </w:t>
      </w:r>
      <w:r>
        <w:rPr>
          <w:rFonts w:hint="eastAsia" w:ascii="Arial" w:hAnsi="Arial" w:cs="Arial"/>
          <w:sz w:val="24"/>
          <w:szCs w:val="24"/>
        </w:rPr>
        <w:t>zainteresowania</w:t>
      </w:r>
      <w:r>
        <w:rPr>
          <w:rFonts w:ascii="Arial" w:hAnsi="Arial" w:cs="Arial"/>
          <w:sz w:val="24"/>
          <w:szCs w:val="24"/>
        </w:rPr>
        <w:t xml:space="preserve"> w danej dziedzinie</w:t>
      </w:r>
      <w:r>
        <w:rPr>
          <w:rFonts w:hint="eastAsia" w:ascii="Arial" w:hAnsi="Arial" w:cs="Arial"/>
          <w:sz w:val="24"/>
          <w:szCs w:val="24"/>
        </w:rPr>
        <w:t>, na podstawie diagnozy nauczycieli i wskazań rodzica (0-5 pkt),</w:t>
      </w:r>
    </w:p>
    <w:p w14:paraId="58709F97">
      <w:pPr>
        <w:pStyle w:val="16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Dzieci z o</w:t>
      </w:r>
      <w:r>
        <w:rPr>
          <w:rFonts w:hint="eastAsia" w:ascii="Arial" w:hAnsi="Arial" w:cs="Arial"/>
          <w:sz w:val="24"/>
          <w:szCs w:val="24"/>
        </w:rPr>
        <w:t>rzeczenia</w:t>
      </w:r>
      <w:r>
        <w:rPr>
          <w:rFonts w:ascii="Arial" w:hAnsi="Arial" w:cs="Arial"/>
          <w:sz w:val="24"/>
          <w:szCs w:val="24"/>
        </w:rPr>
        <w:t>mi</w:t>
      </w:r>
      <w:r>
        <w:rPr>
          <w:rFonts w:hint="eastAsia"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</w:rPr>
        <w:t>niepełnosprawności</w:t>
      </w:r>
      <w:r>
        <w:rPr>
          <w:rFonts w:hint="eastAsia"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z </w:t>
      </w:r>
      <w:r>
        <w:rPr>
          <w:rFonts w:hint="eastAsia" w:ascii="Arial" w:hAnsi="Arial" w:cs="Arial"/>
          <w:sz w:val="24"/>
          <w:szCs w:val="24"/>
        </w:rPr>
        <w:t>opini</w:t>
      </w:r>
      <w:r>
        <w:rPr>
          <w:rFonts w:ascii="Arial" w:hAnsi="Arial" w:cs="Arial"/>
          <w:sz w:val="24"/>
          <w:szCs w:val="24"/>
        </w:rPr>
        <w:t>ami</w:t>
      </w:r>
      <w:r>
        <w:rPr>
          <w:rFonts w:hint="eastAsia" w:ascii="Arial" w:hAnsi="Arial" w:cs="Arial"/>
          <w:sz w:val="24"/>
          <w:szCs w:val="24"/>
        </w:rPr>
        <w:t xml:space="preserve"> PPP dotycząc</w:t>
      </w:r>
      <w:r>
        <w:rPr>
          <w:rFonts w:ascii="Arial" w:hAnsi="Arial" w:cs="Arial"/>
          <w:sz w:val="24"/>
          <w:szCs w:val="24"/>
        </w:rPr>
        <w:t>ymi</w:t>
      </w:r>
      <w:r>
        <w:rPr>
          <w:rFonts w:hint="eastAsia" w:ascii="Arial" w:hAnsi="Arial" w:cs="Arial"/>
          <w:sz w:val="24"/>
          <w:szCs w:val="24"/>
        </w:rPr>
        <w:t xml:space="preserve"> SPE, na podstawie posiadanych dokumentów źródłowych (0-5 pkt). </w:t>
      </w:r>
    </w:p>
    <w:p w14:paraId="3F9C3DF6">
      <w:pPr>
        <w:spacing w:after="0" w:line="360" w:lineRule="auto"/>
        <w:ind w:left="567"/>
        <w:textAlignment w:val="baseline"/>
        <w:rPr>
          <w:rFonts w:ascii="Arial" w:hAnsi="Arial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Dodatkowe dla nauczycieli:</w:t>
      </w:r>
    </w:p>
    <w:p w14:paraId="66C97AB6">
      <w:pPr>
        <w:pStyle w:val="16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>
        <w:rPr>
          <w:rFonts w:hint="eastAsia" w:ascii="Arial" w:hAnsi="Arial" w:cs="Arial"/>
          <w:sz w:val="24"/>
          <w:szCs w:val="24"/>
        </w:rPr>
        <w:t xml:space="preserve">hęć kontynuowania pracy w przedszkolu, na podstawie złożonego oświadczenia (0-5), </w:t>
      </w:r>
    </w:p>
    <w:p w14:paraId="6B4D5FE0">
      <w:pPr>
        <w:pStyle w:val="16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>
        <w:rPr>
          <w:rFonts w:hint="eastAsia" w:ascii="Arial" w:hAnsi="Arial" w:cs="Arial"/>
          <w:sz w:val="24"/>
          <w:szCs w:val="24"/>
        </w:rPr>
        <w:t>hęć podniesienia kompetencji, na podstawie fiszki motywacyjnej z przedstawionym planem wykorzystania szkolenia w pracy z dziećmi ( 0-5 pkt).</w:t>
      </w:r>
    </w:p>
    <w:p w14:paraId="7915BC5C">
      <w:pPr>
        <w:pStyle w:val="16"/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Cs/>
          <w:sz w:val="24"/>
          <w:szCs w:val="24"/>
        </w:rPr>
        <w:t xml:space="preserve">W przypadku uzyskania tej samej liczby punktów przez kilka osób, o zakwalifikowaniu do projektu będzie decydować́ przyznanie punktów w kryterium „c”. </w:t>
      </w:r>
    </w:p>
    <w:p w14:paraId="51E818D8">
      <w:pPr>
        <w:pStyle w:val="16"/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Cs/>
          <w:sz w:val="24"/>
          <w:szCs w:val="24"/>
        </w:rPr>
        <w:t>Na liście rankingowej znajdą się osoby zakwalifikowane do udziału w projekcie (do wyczerpania limitu miejsc), osoby rezerwowe oraz osoby niezakwalifikowane do udziału w projekcie.</w:t>
      </w:r>
    </w:p>
    <w:p w14:paraId="500E0763">
      <w:pPr>
        <w:pStyle w:val="16"/>
        <w:numPr>
          <w:ilvl w:val="0"/>
          <w:numId w:val="8"/>
        </w:numPr>
        <w:spacing w:after="0" w:line="360" w:lineRule="auto"/>
        <w:ind w:left="284" w:hanging="426"/>
        <w:rPr>
          <w:rFonts w:ascii="Arial" w:hAnsi="Arial" w:cs="Arial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  <w:szCs w:val="24"/>
        </w:rPr>
        <w:t>Objęcie wsparciem w ramach projektu osób z listy rezerwowej możliwe jest w przypadku rezygnacji osoby uczestniczącej w projekcie lub rozwiązania z nim/nią umowy, tak aby osoba ta mogła w pełni skorzystać z form wsparcia zaplanowanych w projekcie.</w:t>
      </w:r>
    </w:p>
    <w:p w14:paraId="453E308A">
      <w:pPr>
        <w:pStyle w:val="16"/>
        <w:numPr>
          <w:ilvl w:val="0"/>
          <w:numId w:val="8"/>
        </w:numPr>
        <w:spacing w:after="0" w:line="360" w:lineRule="auto"/>
        <w:ind w:left="284" w:hanging="426"/>
        <w:rPr>
          <w:rFonts w:ascii="Arial" w:hAnsi="Arial" w:cs="Arial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  <w:szCs w:val="24"/>
        </w:rPr>
        <w:t>Weryfikacja złożonych dokumentów oraz zatwierdzenie listy rankingowej następują najpóźniej w terminie 7 dni kalendarzowych od dnia zakończenia rekrutacji. O wynikach rekrutacji kandydaci zostaną poinformowani osobiście lub drogą mailową lub telefonicznie.</w:t>
      </w:r>
    </w:p>
    <w:p w14:paraId="7DD8F439">
      <w:pPr>
        <w:pStyle w:val="16"/>
        <w:numPr>
          <w:ilvl w:val="0"/>
          <w:numId w:val="8"/>
        </w:numPr>
        <w:spacing w:after="0" w:line="360" w:lineRule="auto"/>
        <w:ind w:left="284" w:hanging="426"/>
        <w:rPr>
          <w:rFonts w:ascii="Arial" w:hAnsi="Arial" w:cs="Arial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  <w:szCs w:val="24"/>
        </w:rPr>
        <w:t>Dopuszcza się̨ możliwość́ prowadzenia rekrutacji uzupełniającej.</w:t>
      </w:r>
    </w:p>
    <w:p w14:paraId="071E239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5</w:t>
      </w:r>
    </w:p>
    <w:p w14:paraId="2A4865D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Obowiązki osób uczestniczących w  projektu</w:t>
      </w:r>
    </w:p>
    <w:p w14:paraId="3677F153">
      <w:pPr>
        <w:pStyle w:val="16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Osoby uczestniczące w projekcie mają obowiązek aktywnego uczestniczenia we wsparciu oferowanym w ramach projektu.</w:t>
      </w:r>
    </w:p>
    <w:p w14:paraId="3271DF89">
      <w:pPr>
        <w:pStyle w:val="16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Nieobecności są dopuszczalne jedynie w przypadkach losowych, m.in w przypadku choroby, wyjazdu i muszą zostać niezwłocznie zgłoszone nauczycielom prowadzącym zajęcia w ramach projektu – telefonicznie lub za pośrednictwem e-maila.</w:t>
      </w:r>
    </w:p>
    <w:p w14:paraId="55995133">
      <w:pPr>
        <w:pStyle w:val="16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Osoby uczestniczące w projekcie mają obowiązek udziału w badaniach ewaluacyjnych prowadzonych w ramach projektu, również po jego zakończeniu.</w:t>
      </w:r>
    </w:p>
    <w:p w14:paraId="75CD07D6">
      <w:pPr>
        <w:pStyle w:val="16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zmiany danych osobowych, osoby uczestniczące w projekcie mają obowiązek zgłoszenia/aktualizacji danych do 7 dni kalendarzowych od dnia jej nastąpienia w Biurze Projektu. </w:t>
      </w:r>
    </w:p>
    <w:p w14:paraId="3F24EE48">
      <w:pPr>
        <w:pStyle w:val="16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Osoby uczestniczące w projekcie są zobowiązane do udzielania informacji osobom i instytucjom zewnętrznym upoważnionym  do przeprowadzenia kontroli projektu. </w:t>
      </w:r>
    </w:p>
    <w:p w14:paraId="06D6113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§6</w:t>
      </w:r>
    </w:p>
    <w:p w14:paraId="5D5FCC7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Zasady monitoringu</w:t>
      </w:r>
    </w:p>
    <w:p w14:paraId="3F32D3E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Osoby uczestniczące w projekcie podlegają procesowi monitoringu i ewaluacji, w tym dokumentacji fotograficznej zgodnie z wytycznymi i zapisami we wniosku o dofinansowanie.</w:t>
      </w:r>
    </w:p>
    <w:p w14:paraId="1BF74DDC">
      <w:pPr>
        <w:pStyle w:val="16"/>
        <w:spacing w:after="0" w:line="360" w:lineRule="auto"/>
        <w:rPr>
          <w:rFonts w:ascii="Arial" w:hAnsi="Arial" w:cs="Arial"/>
          <w:sz w:val="24"/>
          <w:szCs w:val="24"/>
        </w:rPr>
      </w:pPr>
    </w:p>
    <w:p w14:paraId="7972B2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§7</w:t>
      </w:r>
    </w:p>
    <w:p w14:paraId="403EB60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Zasady rezygnacji z uczestnictwa w projekcie</w:t>
      </w:r>
    </w:p>
    <w:p w14:paraId="40D9F027">
      <w:pPr>
        <w:pStyle w:val="16"/>
        <w:numPr>
          <w:ilvl w:val="0"/>
          <w:numId w:val="15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Rezygnacja z udziału w projekcie możliwa jest tylko w uzasadnionych przypadkach m.in. z przyczyn natury zdrowotnej, zmiany miejsca zamieszkania, itp. i wymaga złożenia przez osobę uczestniczącą w projekcie pisemnej rezygnacji z uczestnictwa w projekcie. Po otrzymania oświadczenia o rezygnacji osoba zostaje skreślona z listy osób uczestniczących w projekcie.</w:t>
      </w:r>
    </w:p>
    <w:p w14:paraId="03DED832">
      <w:pPr>
        <w:pStyle w:val="16"/>
        <w:numPr>
          <w:ilvl w:val="0"/>
          <w:numId w:val="15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Wnioskodawca zastrzega sobie prawo do skreślenia osoby z listy osób uczestniczących w projekcie w przypadku naruszeń postanowień niniejszego Regulaminu. Decyzję o skreśleniu z listy osób uczestniczących w projekcie podejmuje koordynator projektu o czym poinformuje tę osobę w terminie 3 dni roboczych od dnia skreślenia.</w:t>
      </w:r>
    </w:p>
    <w:p w14:paraId="1718A95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254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B22B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Zatwierdziła:</w:t>
      </w:r>
    </w:p>
    <w:p w14:paraId="032B6A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B46C1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CF1EF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83787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Spis załączników:</w:t>
      </w:r>
    </w:p>
    <w:p w14:paraId="76B139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1 Wzór formularza zgłoszeniowego </w:t>
      </w:r>
    </w:p>
    <w:p w14:paraId="080386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2a Wzór Informacji dotyczącej przetwarzania danych osobowych ADO1</w:t>
      </w:r>
    </w:p>
    <w:p w14:paraId="5B0422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2b Wzór Informacji dotyczącej przetwarzania danych osobowych ADO2</w:t>
      </w:r>
    </w:p>
    <w:p w14:paraId="0A3C6D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3 Wzór deklaracji uczestnictwa w projekcie </w:t>
      </w:r>
    </w:p>
    <w:p w14:paraId="4B3F1A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4 Wzór umowy uczestnictwa w projekcie </w:t>
      </w:r>
    </w:p>
    <w:p w14:paraId="4EF913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8006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E8395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F94367">
      <w:pPr>
        <w:pStyle w:val="10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</w:p>
    <w:p w14:paraId="2D9B84A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6B66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EE"/>
    <w:family w:val="roman"/>
    <w:pitch w:val="default"/>
    <w:sig w:usb0="E0000AFF" w:usb1="00007843" w:usb2="00000001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等线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EE"/>
    <w:family w:val="swiss"/>
    <w:pitch w:val="default"/>
    <w:sig w:usb0="00000000" w:usb1="00000000" w:usb2="00000009" w:usb3="00000000" w:csb0="000001F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AFF" w:usb1="C000605B" w:usb2="00000029" w:usb3="00000000" w:csb0="200101FF" w:csb1="20280000"/>
  </w:font>
  <w:font w:name="DejaVuSans">
    <w:altName w:val="Hiragino Sans"/>
    <w:panose1 w:val="020B0604020202020204"/>
    <w:charset w:val="80"/>
    <w:family w:val="auto"/>
    <w:pitch w:val="default"/>
    <w:sig w:usb0="00000000" w:usb1="00000000" w:usb2="00000010" w:usb3="00000000" w:csb0="000201FF" w:csb1="00000000"/>
  </w:font>
  <w:font w:name="Symbol">
    <w:altName w:val="Kingsoft Sign"/>
    <w:panose1 w:val="05050102010706020507"/>
    <w:charset w:val="02"/>
    <w:family w:val="decorative"/>
    <w:pitch w:val="default"/>
    <w:sig w:usb0="00000000" w:usb1="00000000" w:usb2="00000000" w:usb3="00000000" w:csb0="8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4AF00">
    <w:pPr>
      <w:pStyle w:val="8"/>
      <w:tabs>
        <w:tab w:val="left" w:pos="5064"/>
        <w:tab w:val="clear" w:pos="9072"/>
      </w:tabs>
    </w:pPr>
    <w:r>
      <w:rPr>
        <w:rFonts w:asciiTheme="minorHAnsi" w:hAnsiTheme="minorHAnsi" w:cstheme="minorHAnsi"/>
      </w:rPr>
      <w:drawing>
        <wp:inline distT="0" distB="0" distL="0" distR="0">
          <wp:extent cx="5755005" cy="420370"/>
          <wp:effectExtent l="0" t="0" r="0" b="0"/>
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 " title="Zestaw logotypów programu Fundusze Europejskie dla Śląskiego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 " title="Zestaw logotypów programu Fundusze Europejskie dla Śląskiego 2021-20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E775F5">
    <w:pPr>
      <w:pStyle w:val="8"/>
      <w:tabs>
        <w:tab w:val="left" w:pos="5064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8F6B91"/>
    <w:multiLevelType w:val="multilevel"/>
    <w:tmpl w:val="058F6B91"/>
    <w:lvl w:ilvl="0" w:tentative="0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E230EB"/>
    <w:multiLevelType w:val="multilevel"/>
    <w:tmpl w:val="0EE230EB"/>
    <w:lvl w:ilvl="0" w:tentative="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FC36A0"/>
    <w:multiLevelType w:val="multilevel"/>
    <w:tmpl w:val="10FC36A0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16C68"/>
    <w:multiLevelType w:val="multilevel"/>
    <w:tmpl w:val="22C16C68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D7F0B"/>
    <w:multiLevelType w:val="multilevel"/>
    <w:tmpl w:val="282D7F0B"/>
    <w:lvl w:ilvl="0" w:tentative="0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B82D44"/>
    <w:multiLevelType w:val="multilevel"/>
    <w:tmpl w:val="29B82D44"/>
    <w:lvl w:ilvl="0" w:tentative="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80E82"/>
    <w:multiLevelType w:val="multilevel"/>
    <w:tmpl w:val="44180E82"/>
    <w:lvl w:ilvl="0" w:tentative="0">
      <w:start w:val="1"/>
      <w:numFmt w:val="lowerLetter"/>
      <w:lvlText w:val="%1."/>
      <w:lvlJc w:val="left"/>
      <w:pPr>
        <w:ind w:left="1287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C725B0"/>
    <w:multiLevelType w:val="multilevel"/>
    <w:tmpl w:val="45C725B0"/>
    <w:lvl w:ilvl="0" w:tentative="0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8F6D02"/>
    <w:multiLevelType w:val="multilevel"/>
    <w:tmpl w:val="4F8F6D02"/>
    <w:lvl w:ilvl="0" w:tentative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50A13"/>
    <w:multiLevelType w:val="multilevel"/>
    <w:tmpl w:val="54050A1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44931"/>
    <w:multiLevelType w:val="multilevel"/>
    <w:tmpl w:val="57244931"/>
    <w:lvl w:ilvl="0" w:tentative="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424727A"/>
    <w:multiLevelType w:val="multilevel"/>
    <w:tmpl w:val="6424727A"/>
    <w:lvl w:ilvl="0" w:tentative="0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21496E"/>
    <w:multiLevelType w:val="multilevel"/>
    <w:tmpl w:val="6E21496E"/>
    <w:lvl w:ilvl="0" w:tentative="0">
      <w:start w:val="1"/>
      <w:numFmt w:val="decimal"/>
      <w:lvlText w:val="%1."/>
      <w:lvlJc w:val="left"/>
      <w:pPr>
        <w:ind w:left="3620" w:hanging="360"/>
      </w:pPr>
    </w:lvl>
    <w:lvl w:ilvl="1" w:tentative="0">
      <w:start w:val="1"/>
      <w:numFmt w:val="lowerLetter"/>
      <w:lvlText w:val="%2."/>
      <w:lvlJc w:val="left"/>
      <w:pPr>
        <w:ind w:left="4700" w:hanging="360"/>
      </w:pPr>
    </w:lvl>
    <w:lvl w:ilvl="2" w:tentative="0">
      <w:start w:val="1"/>
      <w:numFmt w:val="lowerRoman"/>
      <w:lvlText w:val="%3."/>
      <w:lvlJc w:val="right"/>
      <w:pPr>
        <w:ind w:left="5420" w:hanging="180"/>
      </w:pPr>
    </w:lvl>
    <w:lvl w:ilvl="3" w:tentative="0">
      <w:start w:val="1"/>
      <w:numFmt w:val="decimal"/>
      <w:lvlText w:val="%4."/>
      <w:lvlJc w:val="left"/>
      <w:pPr>
        <w:ind w:left="6140" w:hanging="360"/>
      </w:pPr>
    </w:lvl>
    <w:lvl w:ilvl="4" w:tentative="0">
      <w:start w:val="1"/>
      <w:numFmt w:val="lowerLetter"/>
      <w:lvlText w:val="%5."/>
      <w:lvlJc w:val="left"/>
      <w:pPr>
        <w:ind w:left="6860" w:hanging="360"/>
      </w:pPr>
    </w:lvl>
    <w:lvl w:ilvl="5" w:tentative="0">
      <w:start w:val="1"/>
      <w:numFmt w:val="lowerRoman"/>
      <w:lvlText w:val="%6."/>
      <w:lvlJc w:val="right"/>
      <w:pPr>
        <w:ind w:left="7580" w:hanging="180"/>
      </w:pPr>
    </w:lvl>
    <w:lvl w:ilvl="6" w:tentative="0">
      <w:start w:val="1"/>
      <w:numFmt w:val="decimal"/>
      <w:lvlText w:val="%7."/>
      <w:lvlJc w:val="left"/>
      <w:pPr>
        <w:ind w:left="8300" w:hanging="360"/>
      </w:pPr>
    </w:lvl>
    <w:lvl w:ilvl="7" w:tentative="0">
      <w:start w:val="1"/>
      <w:numFmt w:val="lowerLetter"/>
      <w:lvlText w:val="%8."/>
      <w:lvlJc w:val="left"/>
      <w:pPr>
        <w:ind w:left="9020" w:hanging="360"/>
      </w:pPr>
    </w:lvl>
    <w:lvl w:ilvl="8" w:tentative="0">
      <w:start w:val="1"/>
      <w:numFmt w:val="lowerRoman"/>
      <w:lvlText w:val="%9."/>
      <w:lvlJc w:val="right"/>
      <w:pPr>
        <w:ind w:left="9740" w:hanging="180"/>
      </w:pPr>
    </w:lvl>
  </w:abstractNum>
  <w:abstractNum w:abstractNumId="13">
    <w:nsid w:val="79825326"/>
    <w:multiLevelType w:val="multilevel"/>
    <w:tmpl w:val="7982532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9A1797"/>
    <w:multiLevelType w:val="multilevel"/>
    <w:tmpl w:val="7B9A1797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6"/>
  </w:num>
  <w:num w:numId="5">
    <w:abstractNumId w:val="2"/>
  </w:num>
  <w:num w:numId="6">
    <w:abstractNumId w:val="10"/>
  </w:num>
  <w:num w:numId="7">
    <w:abstractNumId w:val="5"/>
  </w:num>
  <w:num w:numId="8">
    <w:abstractNumId w:val="3"/>
  </w:num>
  <w:num w:numId="9">
    <w:abstractNumId w:val="1"/>
  </w:num>
  <w:num w:numId="10">
    <w:abstractNumId w:val="11"/>
  </w:num>
  <w:num w:numId="11">
    <w:abstractNumId w:val="4"/>
  </w:num>
  <w:num w:numId="12">
    <w:abstractNumId w:val="7"/>
  </w:num>
  <w:num w:numId="13">
    <w:abstractNumId w:val="0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6E"/>
    <w:rsid w:val="000122EB"/>
    <w:rsid w:val="000249CF"/>
    <w:rsid w:val="00033EC9"/>
    <w:rsid w:val="00037E1F"/>
    <w:rsid w:val="000409D2"/>
    <w:rsid w:val="00052EEE"/>
    <w:rsid w:val="00055653"/>
    <w:rsid w:val="000600FA"/>
    <w:rsid w:val="00063377"/>
    <w:rsid w:val="00085168"/>
    <w:rsid w:val="00095902"/>
    <w:rsid w:val="00095CB4"/>
    <w:rsid w:val="00096B2F"/>
    <w:rsid w:val="000B503D"/>
    <w:rsid w:val="000F57DF"/>
    <w:rsid w:val="000F6D0E"/>
    <w:rsid w:val="00127D9C"/>
    <w:rsid w:val="001313DA"/>
    <w:rsid w:val="0013149F"/>
    <w:rsid w:val="0014612C"/>
    <w:rsid w:val="0015226E"/>
    <w:rsid w:val="00153289"/>
    <w:rsid w:val="0015574B"/>
    <w:rsid w:val="001619C2"/>
    <w:rsid w:val="001807E6"/>
    <w:rsid w:val="00180AD7"/>
    <w:rsid w:val="001B3542"/>
    <w:rsid w:val="00224D65"/>
    <w:rsid w:val="00225A39"/>
    <w:rsid w:val="002505DD"/>
    <w:rsid w:val="00254B59"/>
    <w:rsid w:val="00257C04"/>
    <w:rsid w:val="00263112"/>
    <w:rsid w:val="002636A0"/>
    <w:rsid w:val="00263F6C"/>
    <w:rsid w:val="002764FE"/>
    <w:rsid w:val="00294DF9"/>
    <w:rsid w:val="00296A09"/>
    <w:rsid w:val="002B3E36"/>
    <w:rsid w:val="002C0EBE"/>
    <w:rsid w:val="002C3FB7"/>
    <w:rsid w:val="002C5CC9"/>
    <w:rsid w:val="002F4C17"/>
    <w:rsid w:val="0030129E"/>
    <w:rsid w:val="003146B0"/>
    <w:rsid w:val="0032026F"/>
    <w:rsid w:val="003308C3"/>
    <w:rsid w:val="00333A22"/>
    <w:rsid w:val="00346533"/>
    <w:rsid w:val="00362CD2"/>
    <w:rsid w:val="00367C82"/>
    <w:rsid w:val="00383728"/>
    <w:rsid w:val="00385E11"/>
    <w:rsid w:val="00390908"/>
    <w:rsid w:val="0039630D"/>
    <w:rsid w:val="003A1202"/>
    <w:rsid w:val="003A2139"/>
    <w:rsid w:val="003D1EF8"/>
    <w:rsid w:val="003D50D5"/>
    <w:rsid w:val="003E2424"/>
    <w:rsid w:val="003F650E"/>
    <w:rsid w:val="00400E12"/>
    <w:rsid w:val="00402008"/>
    <w:rsid w:val="004141A0"/>
    <w:rsid w:val="00435407"/>
    <w:rsid w:val="0044412C"/>
    <w:rsid w:val="00461A73"/>
    <w:rsid w:val="00466A51"/>
    <w:rsid w:val="0047648E"/>
    <w:rsid w:val="004976AA"/>
    <w:rsid w:val="00501C16"/>
    <w:rsid w:val="0050306C"/>
    <w:rsid w:val="00526EE8"/>
    <w:rsid w:val="0056028E"/>
    <w:rsid w:val="00577BCE"/>
    <w:rsid w:val="005A36C0"/>
    <w:rsid w:val="005A3D36"/>
    <w:rsid w:val="005C013E"/>
    <w:rsid w:val="005C3381"/>
    <w:rsid w:val="005E4227"/>
    <w:rsid w:val="005E7E14"/>
    <w:rsid w:val="005F282F"/>
    <w:rsid w:val="005F341E"/>
    <w:rsid w:val="00633B77"/>
    <w:rsid w:val="00635B1A"/>
    <w:rsid w:val="00643539"/>
    <w:rsid w:val="00646D9F"/>
    <w:rsid w:val="00655AA6"/>
    <w:rsid w:val="00656896"/>
    <w:rsid w:val="006802DF"/>
    <w:rsid w:val="0068257A"/>
    <w:rsid w:val="00683A82"/>
    <w:rsid w:val="00692F06"/>
    <w:rsid w:val="006B2DD5"/>
    <w:rsid w:val="006C4477"/>
    <w:rsid w:val="006D0957"/>
    <w:rsid w:val="006D5669"/>
    <w:rsid w:val="006F0827"/>
    <w:rsid w:val="007124C6"/>
    <w:rsid w:val="007255F7"/>
    <w:rsid w:val="00737A7A"/>
    <w:rsid w:val="00743022"/>
    <w:rsid w:val="007537CB"/>
    <w:rsid w:val="007702B5"/>
    <w:rsid w:val="00782B5C"/>
    <w:rsid w:val="007B795E"/>
    <w:rsid w:val="007C0A6E"/>
    <w:rsid w:val="007D5DC5"/>
    <w:rsid w:val="007E7AE3"/>
    <w:rsid w:val="007F6FC8"/>
    <w:rsid w:val="008018B5"/>
    <w:rsid w:val="00805A4D"/>
    <w:rsid w:val="008175BB"/>
    <w:rsid w:val="008241C8"/>
    <w:rsid w:val="0082668B"/>
    <w:rsid w:val="00861853"/>
    <w:rsid w:val="0087706E"/>
    <w:rsid w:val="00885B3D"/>
    <w:rsid w:val="00887335"/>
    <w:rsid w:val="008D4C94"/>
    <w:rsid w:val="008D7B53"/>
    <w:rsid w:val="00901062"/>
    <w:rsid w:val="0091014A"/>
    <w:rsid w:val="0093725C"/>
    <w:rsid w:val="0094313A"/>
    <w:rsid w:val="009524F1"/>
    <w:rsid w:val="00975472"/>
    <w:rsid w:val="00975BB4"/>
    <w:rsid w:val="009766CD"/>
    <w:rsid w:val="00984AC7"/>
    <w:rsid w:val="0098608E"/>
    <w:rsid w:val="009A3869"/>
    <w:rsid w:val="009A39A5"/>
    <w:rsid w:val="009B3197"/>
    <w:rsid w:val="009C5EF3"/>
    <w:rsid w:val="009E3137"/>
    <w:rsid w:val="009E70D9"/>
    <w:rsid w:val="00A03AF9"/>
    <w:rsid w:val="00A14501"/>
    <w:rsid w:val="00A216C2"/>
    <w:rsid w:val="00A21B3B"/>
    <w:rsid w:val="00A336C7"/>
    <w:rsid w:val="00A60868"/>
    <w:rsid w:val="00A6430A"/>
    <w:rsid w:val="00A83406"/>
    <w:rsid w:val="00A9288D"/>
    <w:rsid w:val="00A94FDC"/>
    <w:rsid w:val="00A954F2"/>
    <w:rsid w:val="00AA21D4"/>
    <w:rsid w:val="00AB0208"/>
    <w:rsid w:val="00AC0517"/>
    <w:rsid w:val="00AC133B"/>
    <w:rsid w:val="00AD6BAE"/>
    <w:rsid w:val="00AE127D"/>
    <w:rsid w:val="00AF1034"/>
    <w:rsid w:val="00AF3593"/>
    <w:rsid w:val="00B06CB4"/>
    <w:rsid w:val="00B25C49"/>
    <w:rsid w:val="00B32D96"/>
    <w:rsid w:val="00B36737"/>
    <w:rsid w:val="00B41CB7"/>
    <w:rsid w:val="00B52B04"/>
    <w:rsid w:val="00B62204"/>
    <w:rsid w:val="00B62AAA"/>
    <w:rsid w:val="00B749A5"/>
    <w:rsid w:val="00B941E9"/>
    <w:rsid w:val="00B9521B"/>
    <w:rsid w:val="00BA38E6"/>
    <w:rsid w:val="00BA730A"/>
    <w:rsid w:val="00BC1E8F"/>
    <w:rsid w:val="00BD0E93"/>
    <w:rsid w:val="00BE1896"/>
    <w:rsid w:val="00BF1D9D"/>
    <w:rsid w:val="00C15963"/>
    <w:rsid w:val="00C3056F"/>
    <w:rsid w:val="00C34583"/>
    <w:rsid w:val="00C37B4D"/>
    <w:rsid w:val="00C56061"/>
    <w:rsid w:val="00C6431D"/>
    <w:rsid w:val="00C80367"/>
    <w:rsid w:val="00C83EE2"/>
    <w:rsid w:val="00C94131"/>
    <w:rsid w:val="00CA39EB"/>
    <w:rsid w:val="00CA4D98"/>
    <w:rsid w:val="00CA7E8D"/>
    <w:rsid w:val="00CB4D13"/>
    <w:rsid w:val="00CB54CC"/>
    <w:rsid w:val="00CC3B90"/>
    <w:rsid w:val="00CD5C38"/>
    <w:rsid w:val="00CF2200"/>
    <w:rsid w:val="00D20387"/>
    <w:rsid w:val="00D61DA4"/>
    <w:rsid w:val="00D6209E"/>
    <w:rsid w:val="00D634C7"/>
    <w:rsid w:val="00D639E6"/>
    <w:rsid w:val="00DA2451"/>
    <w:rsid w:val="00DB4D12"/>
    <w:rsid w:val="00DE7849"/>
    <w:rsid w:val="00E4100F"/>
    <w:rsid w:val="00EA4471"/>
    <w:rsid w:val="00EC3ABC"/>
    <w:rsid w:val="00EC3C09"/>
    <w:rsid w:val="00EC78D7"/>
    <w:rsid w:val="00EF38B7"/>
    <w:rsid w:val="00EF3A9B"/>
    <w:rsid w:val="00EF5C6D"/>
    <w:rsid w:val="00EF5FB0"/>
    <w:rsid w:val="00F0195B"/>
    <w:rsid w:val="00F06C96"/>
    <w:rsid w:val="00F13DD8"/>
    <w:rsid w:val="00F354B4"/>
    <w:rsid w:val="00F535CF"/>
    <w:rsid w:val="00F70DE3"/>
    <w:rsid w:val="00F86925"/>
    <w:rsid w:val="00F87D96"/>
    <w:rsid w:val="00FA3B0B"/>
    <w:rsid w:val="00FE0BD5"/>
    <w:rsid w:val="9FFFE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pl-PL" w:eastAsia="pl-PL" w:bidi="ar-SA"/>
    </w:rPr>
  </w:style>
  <w:style w:type="paragraph" w:styleId="2">
    <w:name w:val="heading 1"/>
    <w:basedOn w:val="1"/>
    <w:link w:val="18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FollowedHyperlink"/>
    <w:basedOn w:val="3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8">
    <w:name w:val="header"/>
    <w:basedOn w:val="1"/>
    <w:link w:val="12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9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11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Nagłówek Znak"/>
    <w:basedOn w:val="3"/>
    <w:link w:val="8"/>
    <w:uiPriority w:val="99"/>
  </w:style>
  <w:style w:type="character" w:customStyle="1" w:styleId="13">
    <w:name w:val="Stopka Znak"/>
    <w:basedOn w:val="3"/>
    <w:link w:val="7"/>
    <w:qFormat/>
    <w:uiPriority w:val="99"/>
  </w:style>
  <w:style w:type="character" w:customStyle="1" w:styleId="14">
    <w:name w:val="Tekst dymka Znak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16">
    <w:name w:val="List Paragraph"/>
    <w:basedOn w:val="1"/>
    <w:link w:val="19"/>
    <w:qFormat/>
    <w:uiPriority w:val="34"/>
    <w:pPr>
      <w:ind w:left="720"/>
      <w:contextualSpacing/>
    </w:pPr>
  </w:style>
  <w:style w:type="character" w:customStyle="1" w:styleId="17">
    <w:name w:val="fontstyle01"/>
    <w:basedOn w:val="3"/>
    <w:uiPriority w:val="0"/>
    <w:rPr>
      <w:rFonts w:hint="eastAsia" w:ascii="DejaVuSans" w:eastAsia="DejaVuSans"/>
      <w:color w:val="000000"/>
      <w:sz w:val="16"/>
      <w:szCs w:val="16"/>
    </w:rPr>
  </w:style>
  <w:style w:type="character" w:customStyle="1" w:styleId="18">
    <w:name w:val="Nagłówek 1 Znak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pl-PL"/>
    </w:rPr>
  </w:style>
  <w:style w:type="character" w:customStyle="1" w:styleId="19">
    <w:name w:val="Akapit z listą Znak"/>
    <w:basedOn w:val="3"/>
    <w:link w:val="16"/>
    <w:qFormat/>
    <w:uiPriority w:val="34"/>
    <w:rPr>
      <w:rFonts w:ascii="Calibri" w:hAnsi="Calibri" w:eastAsia="Times New Roman" w:cs="Times New Roman"/>
      <w:lang w:eastAsia="pl-PL"/>
    </w:rPr>
  </w:style>
  <w:style w:type="character" w:customStyle="1" w:styleId="20">
    <w:name w:val="ui-provider"/>
    <w:basedOn w:val="3"/>
    <w:uiPriority w:val="0"/>
  </w:style>
  <w:style w:type="character" w:customStyle="1" w:styleId="21">
    <w:name w:val="Unresolved Mention"/>
    <w:basedOn w:val="3"/>
    <w:semiHidden/>
    <w:unhideWhenUsed/>
    <w:uiPriority w:val="99"/>
    <w:rPr>
      <w:color w:val="605E5C"/>
      <w:shd w:val="clear" w:color="auto" w:fill="E1DFDD"/>
    </w:rPr>
  </w:style>
  <w:style w:type="paragraph" w:customStyle="1" w:styleId="22">
    <w:name w:val="Normalny1"/>
    <w:uiPriority w:val="0"/>
    <w:pPr>
      <w:spacing w:before="100" w:beforeAutospacing="1" w:after="160" w:line="256" w:lineRule="auto"/>
    </w:pPr>
    <w:rPr>
      <w:rFonts w:ascii="Calibri" w:hAnsi="Calibri" w:eastAsia="Times New Roman" w:cs="Times New Roman"/>
      <w:sz w:val="22"/>
      <w:szCs w:val="22"/>
      <w:lang w:val="pl-PL" w:eastAsia="pl-PL" w:bidi="ar-SA"/>
    </w:rPr>
  </w:style>
  <w:style w:type="paragraph" w:customStyle="1" w:styleId="23">
    <w:name w:val="Normal (Web)1"/>
    <w:basedOn w:val="1"/>
    <w:semiHidden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6</Pages>
  <Words>1346</Words>
  <Characters>8082</Characters>
  <Lines>67</Lines>
  <Paragraphs>18</Paragraphs>
  <TotalTime>781</TotalTime>
  <ScaleCrop>false</ScaleCrop>
  <LinksUpToDate>false</LinksUpToDate>
  <CharactersWithSpaces>9410</CharactersWithSpaces>
  <Application>WPS Office_6.10.1.8197_F1E327BC-269C-435d-A152-05C5408002CA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2018-08-15T17:44:00Z</dcterms:created>
  <dc:creator>Info-Biznes</dc:creator>
  <cp:lastModifiedBy>infobiznes</cp:lastModifiedBy>
  <cp:lastPrinted>2024-09-22T21:28:00Z</cp:lastPrinted>
  <dcterms:modified xsi:type="dcterms:W3CDTF">2024-09-30T06:26:35Z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1033-6.10.1.8197</vt:lpwstr>
  </property>
  <property fmtid="{D5CDD505-2E9C-101B-9397-08002B2CF9AE}" pid="3" name="ICV">
    <vt:lpwstr>B3EE5A4D52A85F167B28FA66167DB798_42</vt:lpwstr>
  </property>
</Properties>
</file>