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497" w:rsidRPr="005D1849" w:rsidRDefault="0052296B" w:rsidP="00AF015E">
      <w:pPr>
        <w:pStyle w:val="Domylnie"/>
        <w:tabs>
          <w:tab w:val="left" w:pos="5670"/>
          <w:tab w:val="left" w:pos="6237"/>
          <w:tab w:val="right" w:pos="8929"/>
        </w:tabs>
        <w:spacing w:before="120" w:after="360"/>
        <w:ind w:left="6379" w:right="-284"/>
        <w:rPr>
          <w:sz w:val="22"/>
        </w:rPr>
      </w:pPr>
      <w:r>
        <w:rPr>
          <w:sz w:val="22"/>
        </w:rPr>
        <w:t>IFXIII.747.</w:t>
      </w:r>
      <w:r>
        <w:rPr>
          <w:sz w:val="22"/>
        </w:rPr>
        <w:t>40</w:t>
      </w:r>
      <w:r w:rsidRPr="005D1849">
        <w:rPr>
          <w:sz w:val="22"/>
        </w:rPr>
        <w:t>.202</w:t>
      </w:r>
      <w:r>
        <w:rPr>
          <w:sz w:val="22"/>
        </w:rPr>
        <w:t>2</w:t>
      </w:r>
    </w:p>
    <w:p w:rsidR="00590F64" w:rsidRPr="00E04976" w:rsidRDefault="0052296B" w:rsidP="00AD0B67">
      <w:pPr>
        <w:spacing w:after="120" w:line="240" w:lineRule="auto"/>
        <w:ind w:left="-284" w:right="-284"/>
        <w:jc w:val="center"/>
        <w:rPr>
          <w:rFonts w:ascii="Times New Roman" w:hAnsi="Times New Roman" w:cs="Times New Roman"/>
          <w:b/>
          <w:bCs/>
        </w:rPr>
      </w:pPr>
      <w:r w:rsidRPr="00E04976">
        <w:rPr>
          <w:rFonts w:ascii="Times New Roman" w:hAnsi="Times New Roman" w:cs="Times New Roman"/>
          <w:b/>
          <w:bCs/>
        </w:rPr>
        <w:t>OBWIESZCZENIE</w:t>
      </w:r>
    </w:p>
    <w:p w:rsidR="003421F4" w:rsidRPr="003421F4" w:rsidRDefault="0052296B" w:rsidP="003421F4">
      <w:pPr>
        <w:pStyle w:val="NormalnyWeb"/>
        <w:tabs>
          <w:tab w:val="clear" w:pos="708"/>
        </w:tabs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421F4">
        <w:rPr>
          <w:rFonts w:ascii="Times New Roman" w:hAnsi="Times New Roman" w:cs="Times New Roman"/>
          <w:sz w:val="22"/>
          <w:szCs w:val="22"/>
        </w:rPr>
        <w:t>Na podstawie art. 12 ust. 1 ustawy z dnia 24 kwietnia 2009 r. o inwestycjach w zakresie terminalu regazyfikacyjnego skroplonego gazu ziemnego w Świnoujściu (tekst jednolity: Dz. U. z 2021 r. poz. 1836</w:t>
      </w:r>
      <w:r>
        <w:rPr>
          <w:rFonts w:ascii="Times New Roman" w:hAnsi="Times New Roman" w:cs="Times New Roman"/>
          <w:sz w:val="22"/>
          <w:szCs w:val="22"/>
        </w:rPr>
        <w:t xml:space="preserve"> ze zm.</w:t>
      </w:r>
      <w:r w:rsidRPr="003421F4">
        <w:rPr>
          <w:rFonts w:ascii="Times New Roman" w:hAnsi="Times New Roman" w:cs="Times New Roman"/>
          <w:sz w:val="22"/>
          <w:szCs w:val="22"/>
        </w:rPr>
        <w:t xml:space="preserve">), art. 49 </w:t>
      </w:r>
      <w:r w:rsidRPr="003421F4">
        <w:rPr>
          <w:rFonts w:ascii="Times New Roman" w:hAnsi="Times New Roman" w:cs="Times New Roman"/>
          <w:sz w:val="22"/>
          <w:szCs w:val="22"/>
        </w:rPr>
        <w:t>ustawy z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421F4">
        <w:rPr>
          <w:rFonts w:ascii="Times New Roman" w:hAnsi="Times New Roman" w:cs="Times New Roman"/>
          <w:sz w:val="22"/>
          <w:szCs w:val="22"/>
        </w:rPr>
        <w:t xml:space="preserve">dnia 14 czerwca 1960 r. – Kodeks postępowania administracyjnego </w:t>
      </w:r>
      <w:r>
        <w:rPr>
          <w:rFonts w:ascii="Times New Roman" w:hAnsi="Times New Roman" w:cs="Times New Roman"/>
          <w:sz w:val="22"/>
          <w:szCs w:val="22"/>
        </w:rPr>
        <w:br/>
      </w:r>
      <w:r w:rsidRPr="003421F4">
        <w:rPr>
          <w:rFonts w:ascii="Times New Roman" w:hAnsi="Times New Roman" w:cs="Times New Roman"/>
          <w:sz w:val="22"/>
          <w:szCs w:val="22"/>
        </w:rPr>
        <w:t xml:space="preserve">(tekst jednolity: Dz. U. 2021 r. poz. 735 z późn. zm.), podaję do publicznej wiadomości, że na wniosek Operatora Gazociągów Przesyłowych </w:t>
      </w:r>
      <w:bookmarkStart w:id="0" w:name="_GoBack"/>
      <w:r w:rsidRPr="003421F4">
        <w:rPr>
          <w:rFonts w:ascii="Times New Roman" w:hAnsi="Times New Roman" w:cs="Times New Roman"/>
          <w:sz w:val="22"/>
          <w:szCs w:val="22"/>
        </w:rPr>
        <w:t>GAZ-SYSTEM S.A</w:t>
      </w:r>
      <w:bookmarkEnd w:id="0"/>
      <w:r w:rsidRPr="003421F4">
        <w:rPr>
          <w:rFonts w:ascii="Times New Roman" w:hAnsi="Times New Roman" w:cs="Times New Roman"/>
          <w:sz w:val="22"/>
          <w:szCs w:val="22"/>
        </w:rPr>
        <w:t>. z siedzibą w Warszawie, dział</w:t>
      </w:r>
      <w:r w:rsidRPr="003421F4">
        <w:rPr>
          <w:rFonts w:ascii="Times New Roman" w:hAnsi="Times New Roman" w:cs="Times New Roman"/>
          <w:sz w:val="22"/>
          <w:szCs w:val="22"/>
        </w:rPr>
        <w:t>ającego przez pełnomocnika, Wojewoda Śląski w dniu 1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3421F4">
        <w:rPr>
          <w:rFonts w:ascii="Times New Roman" w:hAnsi="Times New Roman" w:cs="Times New Roman"/>
          <w:sz w:val="22"/>
          <w:szCs w:val="22"/>
        </w:rPr>
        <w:t xml:space="preserve"> cze</w:t>
      </w:r>
      <w:r>
        <w:rPr>
          <w:rFonts w:ascii="Times New Roman" w:hAnsi="Times New Roman" w:cs="Times New Roman"/>
          <w:sz w:val="22"/>
          <w:szCs w:val="22"/>
        </w:rPr>
        <w:t>rwca 2022 r. wydał decyzję nr 11/</w:t>
      </w:r>
      <w:r w:rsidRPr="003421F4">
        <w:rPr>
          <w:rFonts w:ascii="Times New Roman" w:hAnsi="Times New Roman" w:cs="Times New Roman"/>
          <w:sz w:val="22"/>
          <w:szCs w:val="22"/>
        </w:rPr>
        <w:t>2022, znak sprawy: IFXIII.747.</w:t>
      </w:r>
      <w:r>
        <w:rPr>
          <w:rFonts w:ascii="Times New Roman" w:hAnsi="Times New Roman" w:cs="Times New Roman"/>
          <w:sz w:val="22"/>
          <w:szCs w:val="22"/>
        </w:rPr>
        <w:t>40</w:t>
      </w:r>
      <w:r w:rsidRPr="003421F4">
        <w:rPr>
          <w:rFonts w:ascii="Times New Roman" w:hAnsi="Times New Roman" w:cs="Times New Roman"/>
          <w:sz w:val="22"/>
          <w:szCs w:val="22"/>
        </w:rPr>
        <w:t>.2022 o ustaleniu lokalizacji inwestycji towarzyszącej inwestycji w zakresie terminalu regazyfikacyjnego skroplonego gazu ziemnego w Ś</w:t>
      </w:r>
      <w:r w:rsidRPr="003421F4">
        <w:rPr>
          <w:rFonts w:ascii="Times New Roman" w:hAnsi="Times New Roman" w:cs="Times New Roman"/>
          <w:sz w:val="22"/>
          <w:szCs w:val="22"/>
        </w:rPr>
        <w:t xml:space="preserve">winoujściu dla zadania inwestycyjnego pn.: </w:t>
      </w:r>
    </w:p>
    <w:p w:rsidR="00EF3BF9" w:rsidRPr="00EF3BF9" w:rsidRDefault="0052296B" w:rsidP="00EF3BF9">
      <w:pPr>
        <w:pStyle w:val="Akapitzlist"/>
        <w:spacing w:line="276" w:lineRule="auto"/>
        <w:ind w:left="0"/>
        <w:jc w:val="both"/>
        <w:rPr>
          <w:rFonts w:ascii="Times New Roman" w:eastAsia="BatangChe" w:hAnsi="Times New Roman"/>
          <w:b/>
          <w:kern w:val="1"/>
        </w:rPr>
      </w:pPr>
      <w:r w:rsidRPr="00EF3BF9">
        <w:rPr>
          <w:rFonts w:ascii="Times New Roman" w:eastAsia="BatangChe" w:hAnsi="Times New Roman"/>
          <w:b/>
        </w:rPr>
        <w:t>„</w:t>
      </w:r>
      <w:r w:rsidRPr="00EF3BF9">
        <w:rPr>
          <w:rFonts w:ascii="Times New Roman" w:eastAsia="BatangChe" w:hAnsi="Times New Roman"/>
          <w:b/>
          <w:kern w:val="1"/>
        </w:rPr>
        <w:t>Budowa nowego odcinka gazociągu w/c DN300 MOP 2,0 MPa o długości ok. 165 m;</w:t>
      </w:r>
    </w:p>
    <w:p w:rsidR="00EF3BF9" w:rsidRDefault="0052296B" w:rsidP="00EF3BF9">
      <w:pPr>
        <w:pStyle w:val="Akapitzlist"/>
        <w:spacing w:line="276" w:lineRule="auto"/>
        <w:ind w:left="0"/>
        <w:jc w:val="both"/>
        <w:rPr>
          <w:rFonts w:ascii="Times New Roman" w:eastAsia="BatangChe" w:hAnsi="Times New Roman"/>
          <w:b/>
          <w:kern w:val="1"/>
        </w:rPr>
      </w:pPr>
      <w:r w:rsidRPr="00EF3BF9">
        <w:rPr>
          <w:rFonts w:ascii="Times New Roman" w:eastAsia="BatangChe" w:hAnsi="Times New Roman"/>
          <w:b/>
          <w:kern w:val="1"/>
        </w:rPr>
        <w:t>Wyłączenie istniejącego odcinka gazociągu w/c DN300 PN 2,5 MPa</w:t>
      </w:r>
      <w:r>
        <w:rPr>
          <w:rFonts w:ascii="Times New Roman" w:eastAsia="BatangChe" w:hAnsi="Times New Roman"/>
          <w:b/>
          <w:kern w:val="1"/>
        </w:rPr>
        <w:t xml:space="preserve">  o długości ok. 165 m,</w:t>
      </w:r>
    </w:p>
    <w:p w:rsidR="00EF3BF9" w:rsidRPr="00EF3BF9" w:rsidRDefault="0052296B" w:rsidP="00EF3BF9">
      <w:pPr>
        <w:pStyle w:val="Akapitzlist"/>
        <w:spacing w:line="276" w:lineRule="auto"/>
        <w:ind w:left="0"/>
        <w:jc w:val="both"/>
        <w:rPr>
          <w:rFonts w:ascii="Times New Roman" w:eastAsia="BatangChe" w:hAnsi="Times New Roman"/>
          <w:b/>
          <w:kern w:val="1"/>
        </w:rPr>
      </w:pPr>
      <w:r w:rsidRPr="00906B7D">
        <w:rPr>
          <w:rFonts w:ascii="Times New Roman" w:eastAsia="Arial Unicode MS" w:hAnsi="Times New Roman"/>
          <w:b/>
          <w:kern w:val="1"/>
        </w:rPr>
        <w:t xml:space="preserve">w ramach zadania pn.: Przebudowa gazociągu DN300 PN 2,5 MPa relacji Brzeszcze-Komorowice </w:t>
      </w:r>
      <w:r w:rsidRPr="00906B7D">
        <w:rPr>
          <w:rFonts w:ascii="Times New Roman" w:eastAsia="Arial Unicode MS" w:hAnsi="Times New Roman"/>
          <w:b/>
          <w:kern w:val="1"/>
        </w:rPr>
        <w:br/>
        <w:t xml:space="preserve">o długości ok. 160m w rejonie ulicy Groszkowej w m. Bielsko-Biała – opracowanie dokumentacji </w:t>
      </w:r>
      <w:r w:rsidRPr="003167A1">
        <w:rPr>
          <w:rFonts w:ascii="Times New Roman" w:eastAsia="Arial Unicode MS" w:hAnsi="Times New Roman"/>
          <w:b/>
          <w:kern w:val="1"/>
        </w:rPr>
        <w:t>projektowej.”</w:t>
      </w:r>
    </w:p>
    <w:p w:rsidR="007F5A67" w:rsidRPr="00AF015E" w:rsidRDefault="0052296B" w:rsidP="00BA3971">
      <w:pPr>
        <w:spacing w:after="120" w:line="276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AF015E">
        <w:rPr>
          <w:rFonts w:ascii="Times New Roman" w:hAnsi="Times New Roman" w:cs="Times New Roman"/>
          <w:b/>
        </w:rPr>
        <w:t>Inwestycja będzie realizowana na niżej wskazanych nieruchom</w:t>
      </w:r>
      <w:r w:rsidRPr="00AF015E">
        <w:rPr>
          <w:rFonts w:ascii="Times New Roman" w:hAnsi="Times New Roman" w:cs="Times New Roman"/>
          <w:b/>
        </w:rPr>
        <w:t>ościach:</w:t>
      </w:r>
    </w:p>
    <w:p w:rsidR="00D20123" w:rsidRPr="003167A1" w:rsidRDefault="0052296B" w:rsidP="00D20123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3167A1">
        <w:rPr>
          <w:rFonts w:ascii="Times New Roman" w:hAnsi="Times New Roman" w:cs="Times New Roman"/>
          <w:u w:val="single"/>
        </w:rPr>
        <w:t>Gmina: M. Bielsko-Biała/Obręb: 0010 Komorowice Krakowskie</w:t>
      </w:r>
    </w:p>
    <w:p w:rsidR="00D20123" w:rsidRPr="003167A1" w:rsidRDefault="0052296B" w:rsidP="00D20123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3167A1">
        <w:rPr>
          <w:rFonts w:ascii="Times New Roman" w:hAnsi="Times New Roman" w:cs="Times New Roman"/>
        </w:rPr>
        <w:t xml:space="preserve">1046/35, 1046/112, 1046/135, 1046/141, 1046/139, 1046/137, 1046/134, 2287, 1041/9, 1041/10, </w:t>
      </w:r>
    </w:p>
    <w:p w:rsidR="00D20123" w:rsidRPr="003167A1" w:rsidRDefault="0052296B" w:rsidP="00D20123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3167A1">
        <w:rPr>
          <w:rFonts w:ascii="Times New Roman" w:hAnsi="Times New Roman" w:cs="Times New Roman"/>
          <w:u w:val="single"/>
        </w:rPr>
        <w:t>Gmina: Bestwina/Obręb: 0001 Bestwina</w:t>
      </w:r>
    </w:p>
    <w:p w:rsidR="00D20123" w:rsidRPr="003167A1" w:rsidRDefault="0052296B" w:rsidP="00D20123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3167A1">
        <w:rPr>
          <w:rFonts w:ascii="Times New Roman" w:hAnsi="Times New Roman" w:cs="Times New Roman"/>
        </w:rPr>
        <w:t>1952/22, 1952/23, 2700/2, 1952/20, 2700/1, 1952/15, 1952/10</w:t>
      </w:r>
      <w:r w:rsidRPr="003167A1">
        <w:rPr>
          <w:rFonts w:ascii="Times New Roman" w:hAnsi="Times New Roman" w:cs="Times New Roman"/>
        </w:rPr>
        <w:t>.</w:t>
      </w:r>
    </w:p>
    <w:p w:rsidR="007F5A67" w:rsidRPr="00F9045C" w:rsidRDefault="0052296B" w:rsidP="00BA3971">
      <w:pPr>
        <w:spacing w:after="60" w:line="276" w:lineRule="auto"/>
        <w:ind w:right="-284"/>
        <w:jc w:val="both"/>
        <w:rPr>
          <w:rFonts w:ascii="Times New Roman" w:hAnsi="Times New Roman" w:cs="Times New Roman"/>
          <w:b/>
        </w:rPr>
      </w:pPr>
      <w:r w:rsidRPr="00F9045C">
        <w:rPr>
          <w:rFonts w:ascii="Times New Roman" w:hAnsi="Times New Roman" w:cs="Times New Roman"/>
          <w:b/>
        </w:rPr>
        <w:t>Decyzja podlega natychmiastowemu wykonaniu.</w:t>
      </w:r>
    </w:p>
    <w:p w:rsidR="007F5A67" w:rsidRDefault="0052296B" w:rsidP="00BA3971">
      <w:pPr>
        <w:spacing w:before="60" w:after="60" w:line="276" w:lineRule="auto"/>
        <w:ind w:right="-284"/>
        <w:jc w:val="both"/>
        <w:rPr>
          <w:rFonts w:ascii="Times New Roman" w:hAnsi="Times New Roman" w:cs="Times New Roman"/>
          <w:b/>
        </w:rPr>
      </w:pPr>
      <w:r w:rsidRPr="00F9045C">
        <w:rPr>
          <w:rFonts w:ascii="Times New Roman" w:hAnsi="Times New Roman" w:cs="Times New Roman"/>
          <w:b/>
        </w:rPr>
        <w:t>Decyzją zostały określone linie rozgraniczające ter</w:t>
      </w:r>
      <w:r>
        <w:rPr>
          <w:rFonts w:ascii="Times New Roman" w:hAnsi="Times New Roman" w:cs="Times New Roman"/>
          <w:b/>
        </w:rPr>
        <w:t>en inwestycji.</w:t>
      </w:r>
    </w:p>
    <w:p w:rsidR="007F5A67" w:rsidRDefault="0052296B" w:rsidP="00BA3971">
      <w:pPr>
        <w:spacing w:line="276" w:lineRule="auto"/>
        <w:ind w:right="-2"/>
        <w:jc w:val="both"/>
        <w:rPr>
          <w:rFonts w:ascii="Times New Roman" w:hAnsi="Times New Roman" w:cs="Times New Roman"/>
          <w:b/>
        </w:rPr>
      </w:pPr>
      <w:r w:rsidRPr="00F9045C">
        <w:rPr>
          <w:rFonts w:ascii="Times New Roman" w:hAnsi="Times New Roman" w:cs="Times New Roman"/>
          <w:b/>
        </w:rPr>
        <w:t>Decyzją z</w:t>
      </w:r>
      <w:r>
        <w:rPr>
          <w:rFonts w:ascii="Times New Roman" w:hAnsi="Times New Roman" w:cs="Times New Roman"/>
          <w:b/>
        </w:rPr>
        <w:t>o</w:t>
      </w:r>
      <w:r w:rsidRPr="00F9045C">
        <w:rPr>
          <w:rFonts w:ascii="Times New Roman" w:hAnsi="Times New Roman" w:cs="Times New Roman"/>
          <w:b/>
        </w:rPr>
        <w:t>stał określony sposób, zakres i termin korzystania z nieruchomości.</w:t>
      </w:r>
    </w:p>
    <w:p w:rsidR="004E0C82" w:rsidRPr="004E0C82" w:rsidRDefault="0052296B" w:rsidP="004E0C82">
      <w:pPr>
        <w:spacing w:before="120" w:after="0" w:line="276" w:lineRule="auto"/>
        <w:jc w:val="both"/>
        <w:rPr>
          <w:rFonts w:ascii="Times New Roman" w:hAnsi="Times New Roman"/>
          <w:b/>
          <w:bCs/>
        </w:rPr>
      </w:pPr>
      <w:r w:rsidRPr="007A0046">
        <w:rPr>
          <w:rFonts w:ascii="Times New Roman" w:hAnsi="Times New Roman"/>
          <w:b/>
          <w:bCs/>
        </w:rPr>
        <w:t>Treść decyzji zosta</w:t>
      </w:r>
      <w:r>
        <w:rPr>
          <w:rFonts w:ascii="Times New Roman" w:hAnsi="Times New Roman"/>
          <w:b/>
          <w:bCs/>
        </w:rPr>
        <w:t>nie</w:t>
      </w:r>
      <w:r w:rsidRPr="007A0046">
        <w:rPr>
          <w:rFonts w:ascii="Times New Roman" w:hAnsi="Times New Roman"/>
          <w:b/>
          <w:bCs/>
        </w:rPr>
        <w:t xml:space="preserve"> opublikowana w Biuletynie Informacji Publicznej Śląskiego Urzędu Wojewódzkiego w Katowicach w dniu </w:t>
      </w:r>
      <w:r>
        <w:rPr>
          <w:rFonts w:ascii="Times New Roman" w:hAnsi="Times New Roman"/>
          <w:b/>
          <w:bCs/>
        </w:rPr>
        <w:t>1 lipca</w:t>
      </w:r>
      <w:r w:rsidRPr="007A0046">
        <w:rPr>
          <w:rFonts w:ascii="Times New Roman" w:hAnsi="Times New Roman"/>
          <w:b/>
          <w:bCs/>
        </w:rPr>
        <w:t xml:space="preserve"> 202</w:t>
      </w:r>
      <w:r>
        <w:rPr>
          <w:rFonts w:ascii="Times New Roman" w:hAnsi="Times New Roman"/>
          <w:b/>
          <w:bCs/>
        </w:rPr>
        <w:t xml:space="preserve">2 </w:t>
      </w:r>
      <w:r w:rsidRPr="007A0046">
        <w:rPr>
          <w:rFonts w:ascii="Times New Roman" w:hAnsi="Times New Roman"/>
          <w:b/>
          <w:bCs/>
        </w:rPr>
        <w:t xml:space="preserve">r. w zakładce „Informacja publiczna </w:t>
      </w:r>
      <w:r w:rsidRPr="007A0046">
        <w:rPr>
          <w:rFonts w:ascii="Times New Roman" w:hAnsi="Times New Roman"/>
          <w:b/>
          <w:bCs/>
        </w:rPr>
        <w:br/>
        <w:t>o środowisku”</w:t>
      </w:r>
    </w:p>
    <w:p w:rsidR="007F5A67" w:rsidRPr="004715FA" w:rsidRDefault="0052296B" w:rsidP="00EC58F1">
      <w:pPr>
        <w:spacing w:before="24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715FA">
        <w:rPr>
          <w:rFonts w:ascii="Times New Roman" w:eastAsia="Times New Roman" w:hAnsi="Times New Roman" w:cs="Times New Roman"/>
          <w:b/>
          <w:bCs/>
          <w:sz w:val="20"/>
          <w:szCs w:val="20"/>
        </w:rPr>
        <w:t>POUCZENIE</w:t>
      </w:r>
    </w:p>
    <w:p w:rsidR="00E6394D" w:rsidRPr="003421F4" w:rsidRDefault="0052296B" w:rsidP="003421F4">
      <w:pPr>
        <w:pStyle w:val="Akapitzlist"/>
        <w:numPr>
          <w:ilvl w:val="0"/>
          <w:numId w:val="10"/>
        </w:numPr>
        <w:suppressAutoHyphens/>
        <w:spacing w:after="120" w:line="276" w:lineRule="auto"/>
        <w:ind w:left="0" w:right="-2"/>
        <w:jc w:val="both"/>
        <w:rPr>
          <w:rFonts w:ascii="Times New Roman" w:eastAsia="Times New Roman" w:hAnsi="Times New Roman"/>
          <w:bCs/>
        </w:rPr>
      </w:pPr>
      <w:r w:rsidRPr="00970DC7">
        <w:rPr>
          <w:rFonts w:ascii="Times New Roman" w:eastAsia="Times New Roman" w:hAnsi="Times New Roman"/>
          <w:iCs/>
        </w:rPr>
        <w:t xml:space="preserve">Informuję </w:t>
      </w:r>
      <w:r w:rsidRPr="00970DC7">
        <w:rPr>
          <w:rFonts w:ascii="Times New Roman" w:eastAsia="Times New Roman" w:hAnsi="Times New Roman"/>
        </w:rPr>
        <w:t xml:space="preserve">o możliwości zapoznania się z decyzją </w:t>
      </w:r>
      <w:r w:rsidRPr="00970DC7">
        <w:rPr>
          <w:rFonts w:ascii="Times New Roman" w:eastAsia="Times New Roman" w:hAnsi="Times New Roman"/>
          <w:iCs/>
        </w:rPr>
        <w:t xml:space="preserve">w Wydziale Infrastruktury </w:t>
      </w:r>
      <w:r w:rsidRPr="00970DC7">
        <w:rPr>
          <w:rFonts w:ascii="Times New Roman" w:eastAsia="Times New Roman" w:hAnsi="Times New Roman"/>
        </w:rPr>
        <w:t>Śląskieg</w:t>
      </w:r>
      <w:r w:rsidRPr="00970DC7">
        <w:rPr>
          <w:rFonts w:ascii="Times New Roman" w:eastAsia="Times New Roman" w:hAnsi="Times New Roman"/>
        </w:rPr>
        <w:t>o Urzędu Wojewódzkiego w Katowicach</w:t>
      </w:r>
      <w:r w:rsidRPr="00970DC7">
        <w:rPr>
          <w:rFonts w:ascii="Times New Roman" w:eastAsia="Times New Roman" w:hAnsi="Times New Roman"/>
          <w:iCs/>
        </w:rPr>
        <w:t>, ul. Jagiellońska 25, pok. 52</w:t>
      </w:r>
      <w:r>
        <w:rPr>
          <w:rFonts w:ascii="Times New Roman" w:eastAsia="Times New Roman" w:hAnsi="Times New Roman"/>
          <w:iCs/>
        </w:rPr>
        <w:t>2</w:t>
      </w:r>
      <w:r w:rsidRPr="00970DC7">
        <w:rPr>
          <w:rFonts w:ascii="Times New Roman" w:eastAsia="Times New Roman" w:hAnsi="Times New Roman"/>
          <w:iCs/>
        </w:rPr>
        <w:t>, w godzinach od 9</w:t>
      </w:r>
      <w:r w:rsidRPr="00970DC7">
        <w:rPr>
          <w:rFonts w:ascii="Times New Roman" w:eastAsia="Times New Roman" w:hAnsi="Times New Roman"/>
          <w:iCs/>
          <w:vertAlign w:val="superscript"/>
        </w:rPr>
        <w:t xml:space="preserve">00 </w:t>
      </w:r>
      <w:r w:rsidRPr="00970DC7">
        <w:rPr>
          <w:rFonts w:ascii="Times New Roman" w:eastAsia="Times New Roman" w:hAnsi="Times New Roman"/>
          <w:iCs/>
        </w:rPr>
        <w:t xml:space="preserve"> do 14</w:t>
      </w:r>
      <w:r w:rsidRPr="00970DC7">
        <w:rPr>
          <w:rFonts w:ascii="Times New Roman" w:eastAsia="Times New Roman" w:hAnsi="Times New Roman"/>
          <w:iCs/>
          <w:vertAlign w:val="superscript"/>
        </w:rPr>
        <w:t>00</w:t>
      </w:r>
      <w:r w:rsidRPr="00970DC7">
        <w:rPr>
          <w:rFonts w:ascii="Times New Roman" w:eastAsia="Times New Roman" w:hAnsi="Times New Roman"/>
          <w:bCs/>
        </w:rPr>
        <w:t>.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iCs/>
          <w:lang w:eastAsia="ar-SA"/>
        </w:rPr>
        <w:t>S</w:t>
      </w:r>
      <w:r w:rsidRPr="003421F4">
        <w:rPr>
          <w:rFonts w:ascii="Times New Roman" w:eastAsia="Times New Roman" w:hAnsi="Times New Roman"/>
          <w:iCs/>
          <w:lang w:eastAsia="ar-SA"/>
        </w:rPr>
        <w:t>trony mogą zapoznać się z</w:t>
      </w:r>
      <w:r>
        <w:rPr>
          <w:rFonts w:ascii="Times New Roman" w:eastAsia="Times New Roman" w:hAnsi="Times New Roman"/>
          <w:iCs/>
          <w:lang w:eastAsia="ar-SA"/>
        </w:rPr>
        <w:t xml:space="preserve"> ww. </w:t>
      </w:r>
      <w:r w:rsidRPr="003421F4">
        <w:rPr>
          <w:rFonts w:ascii="Times New Roman" w:eastAsia="Times New Roman" w:hAnsi="Times New Roman"/>
          <w:iCs/>
          <w:lang w:eastAsia="ar-SA"/>
        </w:rPr>
        <w:t xml:space="preserve"> decyzją oraz aktami sprawy po uprzed</w:t>
      </w:r>
      <w:r>
        <w:rPr>
          <w:rFonts w:ascii="Times New Roman" w:eastAsia="Times New Roman" w:hAnsi="Times New Roman"/>
          <w:iCs/>
          <w:lang w:eastAsia="ar-SA"/>
        </w:rPr>
        <w:t>nim uzgodnieniu telefonicznym z </w:t>
      </w:r>
      <w:r w:rsidRPr="003421F4">
        <w:rPr>
          <w:rFonts w:ascii="Times New Roman" w:eastAsia="Times New Roman" w:hAnsi="Times New Roman"/>
          <w:iCs/>
          <w:lang w:eastAsia="ar-SA"/>
        </w:rPr>
        <w:t xml:space="preserve">inspektorem prowadzącym sprawę pod numerem telefonu: 32 20 </w:t>
      </w:r>
      <w:r w:rsidRPr="003421F4">
        <w:rPr>
          <w:rFonts w:ascii="Times New Roman" w:eastAsia="Times New Roman" w:hAnsi="Times New Roman"/>
          <w:iCs/>
          <w:lang w:eastAsia="ar-SA"/>
        </w:rPr>
        <w:t>77 52</w:t>
      </w:r>
      <w:r>
        <w:rPr>
          <w:rFonts w:ascii="Times New Roman" w:eastAsia="Times New Roman" w:hAnsi="Times New Roman"/>
          <w:iCs/>
          <w:lang w:eastAsia="ar-SA"/>
        </w:rPr>
        <w:t>1</w:t>
      </w:r>
      <w:r w:rsidRPr="003421F4">
        <w:rPr>
          <w:rFonts w:ascii="Times New Roman" w:eastAsia="Times New Roman" w:hAnsi="Times New Roman"/>
          <w:iCs/>
          <w:lang w:eastAsia="ar-SA"/>
        </w:rPr>
        <w:t>.</w:t>
      </w:r>
    </w:p>
    <w:p w:rsidR="00E6394D" w:rsidRPr="00D21822" w:rsidRDefault="0052296B" w:rsidP="00EC58F1">
      <w:pPr>
        <w:numPr>
          <w:ilvl w:val="0"/>
          <w:numId w:val="10"/>
        </w:numPr>
        <w:suppressAutoHyphens/>
        <w:spacing w:after="0" w:line="276" w:lineRule="auto"/>
        <w:ind w:left="0" w:right="-2" w:hanging="426"/>
        <w:jc w:val="both"/>
        <w:rPr>
          <w:rFonts w:ascii="Times New Roman" w:hAnsi="Times New Roman" w:cs="Times New Roman"/>
        </w:rPr>
      </w:pPr>
      <w:r w:rsidRPr="00D21822">
        <w:rPr>
          <w:rFonts w:ascii="Times New Roman" w:hAnsi="Times New Roman" w:cs="Times New Roman"/>
        </w:rPr>
        <w:t>Od decyzji służy stronom</w:t>
      </w:r>
      <w:r>
        <w:rPr>
          <w:rFonts w:ascii="Times New Roman" w:hAnsi="Times New Roman" w:cs="Times New Roman"/>
        </w:rPr>
        <w:t xml:space="preserve"> odwołanie do Ministra Rozwoju </w:t>
      </w:r>
      <w:r w:rsidRPr="00D21822">
        <w:rPr>
          <w:rFonts w:ascii="Times New Roman" w:hAnsi="Times New Roman" w:cs="Times New Roman"/>
        </w:rPr>
        <w:t>i Technologii za pośrednictwem Wojewody Śląskiego, w terminie:</w:t>
      </w:r>
    </w:p>
    <w:p w:rsidR="00E6394D" w:rsidRPr="00D21822" w:rsidRDefault="0052296B" w:rsidP="00EC58F1">
      <w:pPr>
        <w:numPr>
          <w:ilvl w:val="0"/>
          <w:numId w:val="9"/>
        </w:numPr>
        <w:suppressAutoHyphens/>
        <w:spacing w:after="0" w:line="276" w:lineRule="auto"/>
        <w:ind w:left="142" w:right="-2" w:hanging="142"/>
        <w:jc w:val="both"/>
        <w:rPr>
          <w:rFonts w:ascii="Times New Roman" w:hAnsi="Times New Roman" w:cs="Times New Roman"/>
        </w:rPr>
      </w:pPr>
      <w:r w:rsidRPr="00D21822">
        <w:rPr>
          <w:rFonts w:ascii="Times New Roman" w:hAnsi="Times New Roman" w:cs="Times New Roman"/>
        </w:rPr>
        <w:t>7 dni od jej doręczenia stronie,</w:t>
      </w:r>
      <w:r>
        <w:rPr>
          <w:rFonts w:ascii="Times New Roman" w:hAnsi="Times New Roman" w:cs="Times New Roman"/>
        </w:rPr>
        <w:t xml:space="preserve"> albo</w:t>
      </w:r>
    </w:p>
    <w:p w:rsidR="00E6394D" w:rsidRPr="00D21822" w:rsidRDefault="0052296B" w:rsidP="00EC58F1">
      <w:pPr>
        <w:numPr>
          <w:ilvl w:val="0"/>
          <w:numId w:val="9"/>
        </w:numPr>
        <w:suppressAutoHyphens/>
        <w:spacing w:after="0" w:line="276" w:lineRule="auto"/>
        <w:ind w:left="142" w:right="-2" w:hanging="142"/>
        <w:jc w:val="both"/>
        <w:rPr>
          <w:rFonts w:ascii="Times New Roman" w:hAnsi="Times New Roman" w:cs="Times New Roman"/>
        </w:rPr>
      </w:pPr>
      <w:r w:rsidRPr="00D21822">
        <w:rPr>
          <w:rFonts w:ascii="Times New Roman" w:hAnsi="Times New Roman" w:cs="Times New Roman"/>
        </w:rPr>
        <w:t xml:space="preserve">14 dni od dnia, w którym zawiadomienie o wydaniu decyzji w drodze obwieszczenia uważa się za dokonane. </w:t>
      </w:r>
    </w:p>
    <w:p w:rsidR="00E6394D" w:rsidRPr="00963E3F" w:rsidRDefault="0052296B" w:rsidP="00EC58F1">
      <w:pPr>
        <w:pStyle w:val="Akapitzlist"/>
        <w:numPr>
          <w:ilvl w:val="0"/>
          <w:numId w:val="10"/>
        </w:numPr>
        <w:suppressAutoHyphens/>
        <w:spacing w:after="0" w:line="276" w:lineRule="auto"/>
        <w:ind w:left="0" w:right="-2" w:hanging="426"/>
        <w:jc w:val="both"/>
        <w:rPr>
          <w:rFonts w:ascii="Times New Roman" w:eastAsia="Times New Roman" w:hAnsi="Times New Roman"/>
          <w:bCs/>
          <w:iCs/>
          <w:lang w:eastAsia="ar-SA"/>
        </w:rPr>
      </w:pPr>
      <w:r w:rsidRPr="00963E3F">
        <w:rPr>
          <w:rFonts w:ascii="Times New Roman" w:eastAsia="Times New Roman" w:hAnsi="Times New Roman"/>
          <w:iCs/>
          <w:lang w:eastAsia="ar-SA"/>
        </w:rPr>
        <w:t xml:space="preserve">Zawiadomienie w drodze obwieszczenia uważa się za dokonane po upływie 14 dni od dnia, w którym nastąpiło obwieszczenie w urzędzie wojewódzkim (art. 12 </w:t>
      </w:r>
      <w:r w:rsidRPr="00963E3F">
        <w:rPr>
          <w:rFonts w:ascii="Times New Roman" w:eastAsia="Times New Roman" w:hAnsi="Times New Roman"/>
          <w:iCs/>
          <w:lang w:eastAsia="ar-SA"/>
        </w:rPr>
        <w:t>ust. 2a specustawy gazowej).</w:t>
      </w:r>
    </w:p>
    <w:p w:rsidR="00E6394D" w:rsidRPr="00963E3F" w:rsidRDefault="0052296B" w:rsidP="00EC58F1">
      <w:pPr>
        <w:pStyle w:val="Akapitzlist"/>
        <w:numPr>
          <w:ilvl w:val="0"/>
          <w:numId w:val="10"/>
        </w:numPr>
        <w:suppressAutoHyphens/>
        <w:spacing w:after="0" w:line="276" w:lineRule="auto"/>
        <w:ind w:left="0" w:right="-2" w:hanging="426"/>
        <w:jc w:val="both"/>
        <w:rPr>
          <w:rFonts w:ascii="Times New Roman" w:eastAsia="Times New Roman" w:hAnsi="Times New Roman"/>
          <w:bCs/>
          <w:iCs/>
          <w:lang w:eastAsia="ar-SA"/>
        </w:rPr>
      </w:pPr>
      <w:r w:rsidRPr="00963E3F">
        <w:rPr>
          <w:rFonts w:ascii="Times New Roman" w:eastAsia="Times New Roman" w:hAnsi="Times New Roman"/>
          <w:bCs/>
          <w:iCs/>
          <w:lang w:eastAsia="ar-SA"/>
        </w:rPr>
        <w:lastRenderedPageBreak/>
        <w:t xml:space="preserve">W przedmiotowej sprawie obwieszczenie o wydaniu decyzji zostanie opublikowane na tablicy ogłoszeń Śląskiego Urzędu Wojewódzkiego w </w:t>
      </w:r>
      <w:r w:rsidRPr="00EC58F1">
        <w:rPr>
          <w:rFonts w:ascii="Times New Roman" w:eastAsia="Times New Roman" w:hAnsi="Times New Roman"/>
          <w:b/>
          <w:bCs/>
          <w:iCs/>
          <w:lang w:eastAsia="ar-SA"/>
        </w:rPr>
        <w:t xml:space="preserve">dniu </w:t>
      </w:r>
      <w:r>
        <w:rPr>
          <w:rFonts w:ascii="Times New Roman" w:eastAsia="Times New Roman" w:hAnsi="Times New Roman"/>
          <w:b/>
          <w:bCs/>
          <w:iCs/>
          <w:lang w:eastAsia="ar-SA"/>
        </w:rPr>
        <w:t>7 lipca</w:t>
      </w:r>
      <w:r w:rsidRPr="00EC58F1">
        <w:rPr>
          <w:rFonts w:ascii="Times New Roman" w:eastAsia="Times New Roman" w:hAnsi="Times New Roman"/>
          <w:b/>
          <w:bCs/>
          <w:iCs/>
          <w:lang w:eastAsia="ar-SA"/>
        </w:rPr>
        <w:t xml:space="preserve"> 2022 r.</w:t>
      </w:r>
      <w:r w:rsidRPr="00963E3F">
        <w:rPr>
          <w:rFonts w:ascii="Times New Roman" w:eastAsia="Times New Roman" w:hAnsi="Times New Roman"/>
          <w:bCs/>
          <w:iCs/>
          <w:lang w:eastAsia="ar-SA"/>
        </w:rPr>
        <w:t xml:space="preserve"> Termin do wniesienia odwołania upływa 28 dnia licząc o dnia publikacji obwi</w:t>
      </w:r>
      <w:r w:rsidRPr="00963E3F">
        <w:rPr>
          <w:rFonts w:ascii="Times New Roman" w:eastAsia="Times New Roman" w:hAnsi="Times New Roman"/>
          <w:bCs/>
          <w:iCs/>
          <w:lang w:eastAsia="ar-SA"/>
        </w:rPr>
        <w:t xml:space="preserve">eszczenia w Śląskim Urzędzie Wojewódzkim. </w:t>
      </w:r>
    </w:p>
    <w:p w:rsidR="00E6394D" w:rsidRDefault="0052296B" w:rsidP="00EC58F1">
      <w:pPr>
        <w:numPr>
          <w:ilvl w:val="0"/>
          <w:numId w:val="10"/>
        </w:numPr>
        <w:suppressAutoHyphens/>
        <w:spacing w:after="0" w:line="276" w:lineRule="auto"/>
        <w:ind w:left="0" w:right="-2" w:hanging="426"/>
        <w:jc w:val="both"/>
        <w:rPr>
          <w:rFonts w:ascii="Times New Roman" w:hAnsi="Times New Roman" w:cs="Times New Roman"/>
        </w:rPr>
      </w:pPr>
      <w:r w:rsidRPr="00963E3F">
        <w:rPr>
          <w:rFonts w:ascii="Times New Roman" w:hAnsi="Times New Roman" w:cs="Times New Roman"/>
        </w:rPr>
        <w:t>Wojewoda doręcza decyzję o ustaleniu lokalizacji</w:t>
      </w:r>
      <w:r w:rsidRPr="006E6856">
        <w:rPr>
          <w:rFonts w:ascii="Times New Roman" w:hAnsi="Times New Roman" w:cs="Times New Roman"/>
        </w:rPr>
        <w:t xml:space="preserve"> inwestycji w zakresie terminalu wnioskodawcy oraz zawiadamia pozostałe strony o jej wydaniu, w drodze obwieszc</w:t>
      </w:r>
      <w:r>
        <w:rPr>
          <w:rFonts w:ascii="Times New Roman" w:hAnsi="Times New Roman" w:cs="Times New Roman"/>
        </w:rPr>
        <w:t>zenia, w urzędzie wojewódzkim i </w:t>
      </w:r>
      <w:r w:rsidRPr="006E6856">
        <w:rPr>
          <w:rFonts w:ascii="Times New Roman" w:hAnsi="Times New Roman" w:cs="Times New Roman"/>
        </w:rPr>
        <w:t>urzędach gmin właściwy</w:t>
      </w:r>
      <w:r w:rsidRPr="006E6856">
        <w:rPr>
          <w:rFonts w:ascii="Times New Roman" w:hAnsi="Times New Roman" w:cs="Times New Roman"/>
        </w:rPr>
        <w:t>ch ze względu na lokalizację inwestycji w zakresie terminalu, w Biuletynie Informacji Publicznej, na stronach podmiotowych urzędów tych gm</w:t>
      </w:r>
      <w:r>
        <w:rPr>
          <w:rFonts w:ascii="Times New Roman" w:hAnsi="Times New Roman" w:cs="Times New Roman"/>
        </w:rPr>
        <w:t>in oraz urzędu wojewódzkiego, a </w:t>
      </w:r>
      <w:r w:rsidRPr="006E6856">
        <w:rPr>
          <w:rFonts w:ascii="Times New Roman" w:hAnsi="Times New Roman" w:cs="Times New Roman"/>
        </w:rPr>
        <w:t>także w prasie o zasięgu ogólnopolskim. Właścicielom i użytkownikom wieczystym nieruch</w:t>
      </w:r>
      <w:r w:rsidRPr="006E6856">
        <w:rPr>
          <w:rFonts w:ascii="Times New Roman" w:hAnsi="Times New Roman" w:cs="Times New Roman"/>
        </w:rPr>
        <w:t>omości objętych decyzją o ustaleniu lokalizacji inwestycji w zakresie terminalu zawiadomienie o wydaniu decyzji wysyła się na adres określony w katastrze nieruchomości ze skutkiem doręczenia</w:t>
      </w:r>
      <w:r>
        <w:rPr>
          <w:rFonts w:ascii="Times New Roman" w:hAnsi="Times New Roman" w:cs="Times New Roman"/>
        </w:rPr>
        <w:t xml:space="preserve"> (art. 12 ust. 1 specustawy gazowej)</w:t>
      </w:r>
      <w:r w:rsidRPr="006E6856">
        <w:rPr>
          <w:rFonts w:ascii="Times New Roman" w:hAnsi="Times New Roman" w:cs="Times New Roman"/>
        </w:rPr>
        <w:t>.</w:t>
      </w:r>
    </w:p>
    <w:p w:rsidR="00E6394D" w:rsidRPr="006A67E8" w:rsidRDefault="0052296B" w:rsidP="00EC58F1">
      <w:pPr>
        <w:numPr>
          <w:ilvl w:val="0"/>
          <w:numId w:val="10"/>
        </w:numPr>
        <w:suppressAutoHyphens/>
        <w:spacing w:after="0" w:line="276" w:lineRule="auto"/>
        <w:ind w:left="0" w:right="-2" w:hanging="426"/>
        <w:jc w:val="both"/>
        <w:rPr>
          <w:rFonts w:ascii="Times New Roman" w:hAnsi="Times New Roman" w:cs="Times New Roman"/>
        </w:rPr>
      </w:pPr>
      <w:r w:rsidRPr="006A67E8">
        <w:rPr>
          <w:rFonts w:ascii="Times New Roman" w:hAnsi="Times New Roman" w:cs="Times New Roman"/>
        </w:rPr>
        <w:t>Odwołanie od decyzji powinno</w:t>
      </w:r>
      <w:r w:rsidRPr="006A67E8">
        <w:rPr>
          <w:rFonts w:ascii="Times New Roman" w:hAnsi="Times New Roman" w:cs="Times New Roman"/>
        </w:rPr>
        <w:t xml:space="preserve"> zawierać zarzuty odnoszące się do decyzji, określać istotę i zakres żądania </w:t>
      </w:r>
      <w:r w:rsidRPr="00DF464A">
        <w:rPr>
          <w:rFonts w:ascii="Times New Roman" w:hAnsi="Times New Roman" w:cs="Times New Roman"/>
        </w:rPr>
        <w:t>będącego przedmiotem odwołania oraz wskazywać dowody uzasadniające to żądanie (art. 34 ust. 3 specustawy gazowej).</w:t>
      </w:r>
    </w:p>
    <w:p w:rsidR="00E6394D" w:rsidRDefault="0052296B" w:rsidP="00EC58F1">
      <w:pPr>
        <w:numPr>
          <w:ilvl w:val="0"/>
          <w:numId w:val="10"/>
        </w:numPr>
        <w:suppressAutoHyphens/>
        <w:spacing w:after="0" w:line="276" w:lineRule="auto"/>
        <w:ind w:left="0" w:right="-2" w:hanging="426"/>
        <w:jc w:val="both"/>
        <w:rPr>
          <w:rFonts w:ascii="Times New Roman" w:hAnsi="Times New Roman" w:cs="Times New Roman"/>
        </w:rPr>
      </w:pPr>
      <w:r w:rsidRPr="006A67E8">
        <w:rPr>
          <w:rFonts w:ascii="Times New Roman" w:hAnsi="Times New Roman" w:cs="Times New Roman"/>
        </w:rPr>
        <w:t>W trakcie biegu terminu do wniesienia odwołania strony mogą zrzec się prawa do wniesienia odwołania wobec organu administracji publicznej, który wydał decyzję (art. 127a § 1 k.p.a.). Jeżeli oświadczenie o zrzeczeniu się prawa do wniesienia odwołania wniosą</w:t>
      </w:r>
      <w:r w:rsidRPr="006A67E8">
        <w:rPr>
          <w:rFonts w:ascii="Times New Roman" w:hAnsi="Times New Roman" w:cs="Times New Roman"/>
        </w:rPr>
        <w:t xml:space="preserve"> wszystkie strony postępowania, z dniem doręczenia organowi administracji publicznej tego oświadczenia przez ostatnią ze stron postępowania, decyzja staje się ostateczna i prawomocna (art. 127a § 2 k.p.a.), zatem nie ma możliwości zaskarżenia jej do Wojewó</w:t>
      </w:r>
      <w:r w:rsidRPr="006A67E8">
        <w:rPr>
          <w:rFonts w:ascii="Times New Roman" w:hAnsi="Times New Roman" w:cs="Times New Roman"/>
        </w:rPr>
        <w:t xml:space="preserve">dzkiego Sądu Administracyjnego. </w:t>
      </w:r>
    </w:p>
    <w:p w:rsidR="008E4A2D" w:rsidRPr="00E04976" w:rsidRDefault="0052296B" w:rsidP="008E4A2D">
      <w:pPr>
        <w:spacing w:after="0" w:line="240" w:lineRule="auto"/>
        <w:ind w:right="-286"/>
        <w:jc w:val="both"/>
        <w:rPr>
          <w:rFonts w:ascii="Times New Roman" w:hAnsi="Times New Roman"/>
          <w:iCs/>
        </w:rPr>
      </w:pPr>
    </w:p>
    <w:p w:rsidR="008E4A2D" w:rsidRPr="00EC58F1" w:rsidRDefault="0052296B" w:rsidP="00EC58F1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4678"/>
        <w:jc w:val="center"/>
        <w:rPr>
          <w:rFonts w:ascii="Times New Roman" w:eastAsia="Calibri" w:hAnsi="Times New Roman" w:cs="Times New Roman"/>
        </w:rPr>
      </w:pPr>
      <w:r w:rsidRPr="00EC58F1">
        <w:rPr>
          <w:rFonts w:ascii="Times New Roman" w:eastAsia="Calibri" w:hAnsi="Times New Roman" w:cs="Times New Roman"/>
        </w:rPr>
        <w:t>Z up. WOJEWODY ŚLĄSKIEGO</w:t>
      </w:r>
    </w:p>
    <w:p w:rsidR="008E4A2D" w:rsidRPr="00EC58F1" w:rsidRDefault="0052296B" w:rsidP="00EC58F1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4678"/>
        <w:jc w:val="center"/>
        <w:rPr>
          <w:rFonts w:ascii="Times New Roman" w:eastAsia="Calibri" w:hAnsi="Times New Roman" w:cs="Times New Roman"/>
        </w:rPr>
      </w:pPr>
    </w:p>
    <w:p w:rsidR="008E4A2D" w:rsidRPr="00EC58F1" w:rsidRDefault="0052296B" w:rsidP="00EC58F1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4678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Anna Gajosz</w:t>
      </w:r>
    </w:p>
    <w:p w:rsidR="008E4A2D" w:rsidRPr="00EC58F1" w:rsidRDefault="0052296B" w:rsidP="00EC58F1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4678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Starszy inspektor wojewódzki</w:t>
      </w:r>
    </w:p>
    <w:p w:rsidR="008E4A2D" w:rsidRPr="00EC58F1" w:rsidRDefault="0052296B" w:rsidP="00EC58F1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4678"/>
        <w:jc w:val="center"/>
        <w:rPr>
          <w:rFonts w:ascii="Times New Roman" w:eastAsia="Calibri" w:hAnsi="Times New Roman" w:cs="Times New Roman"/>
        </w:rPr>
      </w:pPr>
      <w:r w:rsidRPr="00EC58F1">
        <w:rPr>
          <w:rFonts w:ascii="Times New Roman" w:eastAsia="Calibri" w:hAnsi="Times New Roman" w:cs="Times New Roman"/>
        </w:rPr>
        <w:t>w Wydziale Infrastruktury</w:t>
      </w:r>
    </w:p>
    <w:p w:rsidR="008E4A2D" w:rsidRPr="00EC58F1" w:rsidRDefault="0052296B" w:rsidP="005D184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iCs/>
          <w:sz w:val="18"/>
          <w:szCs w:val="18"/>
        </w:rPr>
      </w:pPr>
      <w:r w:rsidRPr="00EC58F1">
        <w:rPr>
          <w:rFonts w:ascii="Times New Roman" w:eastAsia="Calibri" w:hAnsi="Times New Roman" w:cs="Times New Roman"/>
          <w:sz w:val="18"/>
          <w:szCs w:val="18"/>
        </w:rPr>
        <w:t>/</w:t>
      </w:r>
      <w:r w:rsidRPr="00EC58F1"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 w:rsidRPr="00EC58F1">
        <w:rPr>
          <w:rFonts w:ascii="Times New Roman" w:eastAsia="Calibri" w:hAnsi="Times New Roman" w:cs="Times New Roman"/>
          <w:sz w:val="18"/>
          <w:szCs w:val="18"/>
        </w:rPr>
        <w:t>/</w:t>
      </w:r>
    </w:p>
    <w:sectPr w:rsidR="008E4A2D" w:rsidRPr="00EC58F1" w:rsidSect="0024062F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1418" w:right="1418" w:bottom="1418" w:left="1418" w:header="340" w:footer="335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6B" w:rsidRDefault="0052296B">
      <w:pPr>
        <w:spacing w:after="0" w:line="240" w:lineRule="auto"/>
      </w:pPr>
      <w:r>
        <w:separator/>
      </w:r>
    </w:p>
  </w:endnote>
  <w:endnote w:type="continuationSeparator" w:id="0">
    <w:p w:rsidR="0052296B" w:rsidRDefault="00522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260" w:rsidRDefault="0052296B" w:rsidP="00915260">
    <w:pPr>
      <w:jc w:val="center"/>
    </w:pPr>
    <w:r>
      <w:pict>
        <v:rect id="_x0000_i1025" style="width:446.45pt;height:1.5pt" o:hralign="center" o:hrstd="t" o:hr="t" fillcolor="#a0a0a0" stroked="f"/>
      </w:pict>
    </w:r>
  </w:p>
  <w:p w:rsidR="00AD1869" w:rsidRDefault="0052296B" w:rsidP="00AD1869">
    <w:pPr>
      <w:pStyle w:val="Stopka"/>
      <w:spacing w:after="0"/>
      <w:jc w:val="center"/>
    </w:pPr>
    <w:r>
      <w:rPr>
        <w:b/>
        <w:sz w:val="16"/>
        <w:szCs w:val="16"/>
      </w:rPr>
      <w:t>ŚLĄSKI URZĄD WOJEWÓDZKI W KATOWICACH</w:t>
    </w:r>
  </w:p>
  <w:p w:rsidR="00AD1869" w:rsidRDefault="0052296B" w:rsidP="00AD1869">
    <w:pPr>
      <w:pStyle w:val="Stopka"/>
      <w:spacing w:after="0"/>
      <w:jc w:val="center"/>
    </w:pPr>
    <w:r>
      <w:rPr>
        <w:b/>
        <w:sz w:val="16"/>
        <w:szCs w:val="16"/>
      </w:rPr>
      <w:t>Wydział Infrastruktury</w:t>
    </w:r>
  </w:p>
  <w:p w:rsidR="00AD1869" w:rsidRDefault="0052296B" w:rsidP="00AD1869">
    <w:pPr>
      <w:pStyle w:val="Stopka"/>
      <w:spacing w:after="0"/>
      <w:jc w:val="center"/>
    </w:pPr>
    <w:r>
      <w:rPr>
        <w:sz w:val="16"/>
        <w:szCs w:val="16"/>
      </w:rPr>
      <w:t>ul. Jagiellońska 25, 40-032 Katowice, tel.: 32 207 75 89, fax: 32 207 75 88</w:t>
    </w:r>
  </w:p>
  <w:p w:rsidR="00AD1869" w:rsidRDefault="0052296B" w:rsidP="00AD1869">
    <w:pPr>
      <w:pStyle w:val="NormalnyWeb"/>
      <w:spacing w:after="0"/>
      <w:jc w:val="center"/>
    </w:pPr>
    <w:r>
      <w:rPr>
        <w:rFonts w:ascii="Times New Roman" w:hAnsi="Times New Roman" w:cs="Times New Roman"/>
        <w:sz w:val="16"/>
        <w:szCs w:val="16"/>
      </w:rPr>
      <w:t>www.katowice.uw.gov.pl</w:t>
    </w:r>
    <w:r>
      <w:rPr>
        <w:rFonts w:ascii="Times New Roman" w:hAnsi="Times New Roman" w:cs="Times New Roman"/>
        <w:sz w:val="16"/>
        <w:szCs w:val="16"/>
        <w:lang w:val="de-DE"/>
      </w:rPr>
      <w:t xml:space="preserve">, ePUAP: </w:t>
    </w:r>
    <w:r>
      <w:rPr>
        <w:rFonts w:ascii="Times New Roman" w:hAnsi="Times New Roman" w:cs="Times New Roman"/>
        <w:sz w:val="16"/>
        <w:szCs w:val="16"/>
        <w:u w:val="single"/>
      </w:rPr>
      <w:t>/SUW2/urzad</w:t>
    </w:r>
  </w:p>
  <w:p w:rsidR="00AD1869" w:rsidRPr="002C13C8" w:rsidRDefault="0052296B" w:rsidP="00AD1869">
    <w:pPr>
      <w:pStyle w:val="Domylnie"/>
      <w:jc w:val="right"/>
      <w:rPr>
        <w:sz w:val="16"/>
        <w:szCs w:val="16"/>
      </w:rPr>
    </w:pPr>
    <w:r w:rsidRPr="002C13C8">
      <w:rPr>
        <w:sz w:val="16"/>
        <w:szCs w:val="16"/>
      </w:rPr>
      <w:t xml:space="preserve">Strona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PAGE</w:instrText>
    </w:r>
    <w:r w:rsidRPr="002C13C8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2C13C8">
      <w:rPr>
        <w:sz w:val="16"/>
        <w:szCs w:val="16"/>
      </w:rPr>
      <w:fldChar w:fldCharType="end"/>
    </w:r>
    <w:r w:rsidRPr="002C13C8">
      <w:rPr>
        <w:sz w:val="16"/>
        <w:szCs w:val="16"/>
      </w:rPr>
      <w:t xml:space="preserve"> z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NUMPAGES</w:instrText>
    </w:r>
    <w:r w:rsidRPr="002C13C8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2C13C8">
      <w:rPr>
        <w:sz w:val="16"/>
        <w:szCs w:val="16"/>
      </w:rPr>
      <w:fldChar w:fldCharType="end"/>
    </w:r>
  </w:p>
  <w:p w:rsidR="00AB2A7F" w:rsidRDefault="005229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A7F" w:rsidRPr="002C13C8" w:rsidRDefault="0052296B">
    <w:pPr>
      <w:pStyle w:val="Domylnie"/>
      <w:jc w:val="right"/>
      <w:rPr>
        <w:sz w:val="16"/>
        <w:szCs w:val="16"/>
      </w:rPr>
    </w:pPr>
    <w:r w:rsidRPr="002C13C8">
      <w:rPr>
        <w:sz w:val="16"/>
        <w:szCs w:val="16"/>
      </w:rPr>
      <w:t xml:space="preserve">Strona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PAGE</w:instrText>
    </w:r>
    <w:r w:rsidRPr="002C13C8">
      <w:rPr>
        <w:sz w:val="16"/>
        <w:szCs w:val="16"/>
      </w:rPr>
      <w:fldChar w:fldCharType="separate"/>
    </w:r>
    <w:r w:rsidR="005668CC">
      <w:rPr>
        <w:noProof/>
        <w:sz w:val="16"/>
        <w:szCs w:val="16"/>
      </w:rPr>
      <w:t>2</w:t>
    </w:r>
    <w:r w:rsidRPr="002C13C8">
      <w:rPr>
        <w:sz w:val="16"/>
        <w:szCs w:val="16"/>
      </w:rPr>
      <w:fldChar w:fldCharType="end"/>
    </w:r>
    <w:r w:rsidRPr="002C13C8">
      <w:rPr>
        <w:sz w:val="16"/>
        <w:szCs w:val="16"/>
      </w:rPr>
      <w:t xml:space="preserve"> z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NUMPAGES</w:instrText>
    </w:r>
    <w:r w:rsidRPr="002C13C8">
      <w:rPr>
        <w:sz w:val="16"/>
        <w:szCs w:val="16"/>
      </w:rPr>
      <w:fldChar w:fldCharType="separate"/>
    </w:r>
    <w:r w:rsidR="005668CC">
      <w:rPr>
        <w:noProof/>
        <w:sz w:val="16"/>
        <w:szCs w:val="16"/>
      </w:rPr>
      <w:t>2</w:t>
    </w:r>
    <w:r w:rsidRPr="002C13C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6B" w:rsidRDefault="0052296B">
      <w:pPr>
        <w:spacing w:after="0" w:line="240" w:lineRule="auto"/>
      </w:pPr>
      <w:r>
        <w:separator/>
      </w:r>
    </w:p>
  </w:footnote>
  <w:footnote w:type="continuationSeparator" w:id="0">
    <w:p w:rsidR="0052296B" w:rsidRDefault="00522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A7F" w:rsidRDefault="0052296B">
    <w:pPr>
      <w:pStyle w:val="Nagwek"/>
      <w:keepNext/>
      <w:tabs>
        <w:tab w:val="center" w:pos="4536"/>
        <w:tab w:val="right" w:pos="9072"/>
      </w:tabs>
      <w:spacing w:before="24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FE5" w:rsidRPr="00EF0987" w:rsidRDefault="0052296B" w:rsidP="009E432A">
    <w:pPr>
      <w:spacing w:before="60" w:after="0"/>
      <w:ind w:left="709" w:right="68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object w:dxaOrig="888" w:dyaOrig="8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4.25pt;height:42.75pt" o:ole="" filled="t">
          <v:fill color2="black"/>
          <v:imagedata r:id="rId1" o:title=""/>
        </v:shape>
        <o:OLEObject Type="Embed" ProgID="Paint.Picture" ShapeID="_x0000_i1026" DrawAspect="Content" ObjectID="_1719036341" r:id="rId2"/>
      </w:object>
    </w:r>
  </w:p>
  <w:p w:rsidR="00A25FE5" w:rsidRPr="00EF3BF9" w:rsidRDefault="0052296B" w:rsidP="00A25FE5">
    <w:pPr>
      <w:spacing w:before="60" w:after="0"/>
      <w:ind w:right="68"/>
      <w:rPr>
        <w:rFonts w:ascii="Times New Roman" w:hAnsi="Times New Roman" w:cs="Times New Roman"/>
      </w:rPr>
    </w:pPr>
    <w:r w:rsidRPr="00EF0987">
      <w:rPr>
        <w:rFonts w:ascii="Times New Roman" w:hAnsi="Times New Roman" w:cs="Times New Roman"/>
        <w:sz w:val="24"/>
        <w:szCs w:val="24"/>
      </w:rPr>
      <w:t xml:space="preserve">WOJEWODA </w:t>
    </w:r>
    <w:r>
      <w:rPr>
        <w:rFonts w:ascii="Times New Roman" w:hAnsi="Times New Roman" w:cs="Times New Roman"/>
        <w:sz w:val="24"/>
        <w:szCs w:val="24"/>
      </w:rPr>
      <w:t>ŚLĄSKI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AF015E">
      <w:rPr>
        <w:rFonts w:ascii="Times New Roman" w:hAnsi="Times New Roman" w:cs="Times New Roman"/>
      </w:rPr>
      <w:t>Katowice,</w:t>
    </w:r>
    <w:r>
      <w:rPr>
        <w:rFonts w:ascii="Times New Roman" w:hAnsi="Times New Roman" w:cs="Times New Roman"/>
        <w:sz w:val="24"/>
        <w:szCs w:val="24"/>
      </w:rPr>
      <w:t xml:space="preserve"> </w:t>
    </w:r>
    <w:bookmarkStart w:id="1" w:name="EzdDataPodpisu"/>
    <w:r w:rsidRPr="00EF3BF9">
      <w:rPr>
        <w:rFonts w:ascii="Times New Roman" w:hAnsi="Times New Roman" w:cs="Times New Roman"/>
      </w:rPr>
      <w:t>06-07-2022</w: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C257D"/>
    <w:multiLevelType w:val="hybridMultilevel"/>
    <w:tmpl w:val="CAAA86A6"/>
    <w:lvl w:ilvl="0" w:tplc="924260BE">
      <w:start w:val="1"/>
      <w:numFmt w:val="decimal"/>
      <w:lvlText w:val="%1."/>
      <w:lvlJc w:val="left"/>
      <w:pPr>
        <w:ind w:left="153" w:hanging="360"/>
      </w:pPr>
      <w:rPr>
        <w:b/>
      </w:rPr>
    </w:lvl>
    <w:lvl w:ilvl="1" w:tplc="DD72EA9C" w:tentative="1">
      <w:start w:val="1"/>
      <w:numFmt w:val="lowerLetter"/>
      <w:lvlText w:val="%2."/>
      <w:lvlJc w:val="left"/>
      <w:pPr>
        <w:ind w:left="873" w:hanging="360"/>
      </w:pPr>
    </w:lvl>
    <w:lvl w:ilvl="2" w:tplc="FE440BA6" w:tentative="1">
      <w:start w:val="1"/>
      <w:numFmt w:val="lowerRoman"/>
      <w:lvlText w:val="%3."/>
      <w:lvlJc w:val="right"/>
      <w:pPr>
        <w:ind w:left="1593" w:hanging="180"/>
      </w:pPr>
    </w:lvl>
    <w:lvl w:ilvl="3" w:tplc="41781E62" w:tentative="1">
      <w:start w:val="1"/>
      <w:numFmt w:val="decimal"/>
      <w:lvlText w:val="%4."/>
      <w:lvlJc w:val="left"/>
      <w:pPr>
        <w:ind w:left="2313" w:hanging="360"/>
      </w:pPr>
    </w:lvl>
    <w:lvl w:ilvl="4" w:tplc="01EAC030" w:tentative="1">
      <w:start w:val="1"/>
      <w:numFmt w:val="lowerLetter"/>
      <w:lvlText w:val="%5."/>
      <w:lvlJc w:val="left"/>
      <w:pPr>
        <w:ind w:left="3033" w:hanging="360"/>
      </w:pPr>
    </w:lvl>
    <w:lvl w:ilvl="5" w:tplc="9E6AF850" w:tentative="1">
      <w:start w:val="1"/>
      <w:numFmt w:val="lowerRoman"/>
      <w:lvlText w:val="%6."/>
      <w:lvlJc w:val="right"/>
      <w:pPr>
        <w:ind w:left="3753" w:hanging="180"/>
      </w:pPr>
    </w:lvl>
    <w:lvl w:ilvl="6" w:tplc="A54E4CD0" w:tentative="1">
      <w:start w:val="1"/>
      <w:numFmt w:val="decimal"/>
      <w:lvlText w:val="%7."/>
      <w:lvlJc w:val="left"/>
      <w:pPr>
        <w:ind w:left="4473" w:hanging="360"/>
      </w:pPr>
    </w:lvl>
    <w:lvl w:ilvl="7" w:tplc="28F0CB34" w:tentative="1">
      <w:start w:val="1"/>
      <w:numFmt w:val="lowerLetter"/>
      <w:lvlText w:val="%8."/>
      <w:lvlJc w:val="left"/>
      <w:pPr>
        <w:ind w:left="5193" w:hanging="360"/>
      </w:pPr>
    </w:lvl>
    <w:lvl w:ilvl="8" w:tplc="2FC02FFC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8FA0A4D"/>
    <w:multiLevelType w:val="hybridMultilevel"/>
    <w:tmpl w:val="DBFA97DC"/>
    <w:lvl w:ilvl="0" w:tplc="D3840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27289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B0E9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92C8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2A56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9A14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22FA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E824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5898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E79E4"/>
    <w:multiLevelType w:val="multilevel"/>
    <w:tmpl w:val="C428BEA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E772E3B"/>
    <w:multiLevelType w:val="multilevel"/>
    <w:tmpl w:val="AB00A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A2B7E"/>
    <w:multiLevelType w:val="hybridMultilevel"/>
    <w:tmpl w:val="9E48DD3E"/>
    <w:lvl w:ilvl="0" w:tplc="CA64FDDA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770381E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4E28BE28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9CA86C9E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5E88DEDE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9FE0D76C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E8C08BAA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643819B2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4B86E92C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395E0DFC"/>
    <w:multiLevelType w:val="hybridMultilevel"/>
    <w:tmpl w:val="F26257D8"/>
    <w:lvl w:ilvl="0" w:tplc="DB46C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E2B3CC" w:tentative="1">
      <w:start w:val="1"/>
      <w:numFmt w:val="lowerLetter"/>
      <w:lvlText w:val="%2."/>
      <w:lvlJc w:val="left"/>
      <w:pPr>
        <w:ind w:left="1440" w:hanging="360"/>
      </w:pPr>
    </w:lvl>
    <w:lvl w:ilvl="2" w:tplc="39DAEDD2" w:tentative="1">
      <w:start w:val="1"/>
      <w:numFmt w:val="lowerRoman"/>
      <w:lvlText w:val="%3."/>
      <w:lvlJc w:val="right"/>
      <w:pPr>
        <w:ind w:left="2160" w:hanging="180"/>
      </w:pPr>
    </w:lvl>
    <w:lvl w:ilvl="3" w:tplc="3EE67E5E" w:tentative="1">
      <w:start w:val="1"/>
      <w:numFmt w:val="decimal"/>
      <w:lvlText w:val="%4."/>
      <w:lvlJc w:val="left"/>
      <w:pPr>
        <w:ind w:left="2880" w:hanging="360"/>
      </w:pPr>
    </w:lvl>
    <w:lvl w:ilvl="4" w:tplc="55EC9350" w:tentative="1">
      <w:start w:val="1"/>
      <w:numFmt w:val="lowerLetter"/>
      <w:lvlText w:val="%5."/>
      <w:lvlJc w:val="left"/>
      <w:pPr>
        <w:ind w:left="3600" w:hanging="360"/>
      </w:pPr>
    </w:lvl>
    <w:lvl w:ilvl="5" w:tplc="E5662808" w:tentative="1">
      <w:start w:val="1"/>
      <w:numFmt w:val="lowerRoman"/>
      <w:lvlText w:val="%6."/>
      <w:lvlJc w:val="right"/>
      <w:pPr>
        <w:ind w:left="4320" w:hanging="180"/>
      </w:pPr>
    </w:lvl>
    <w:lvl w:ilvl="6" w:tplc="3A5E9AE8" w:tentative="1">
      <w:start w:val="1"/>
      <w:numFmt w:val="decimal"/>
      <w:lvlText w:val="%7."/>
      <w:lvlJc w:val="left"/>
      <w:pPr>
        <w:ind w:left="5040" w:hanging="360"/>
      </w:pPr>
    </w:lvl>
    <w:lvl w:ilvl="7" w:tplc="44C81272" w:tentative="1">
      <w:start w:val="1"/>
      <w:numFmt w:val="lowerLetter"/>
      <w:lvlText w:val="%8."/>
      <w:lvlJc w:val="left"/>
      <w:pPr>
        <w:ind w:left="5760" w:hanging="360"/>
      </w:pPr>
    </w:lvl>
    <w:lvl w:ilvl="8" w:tplc="079E8C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26519"/>
    <w:multiLevelType w:val="multilevel"/>
    <w:tmpl w:val="7198445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52B07086"/>
    <w:multiLevelType w:val="hybridMultilevel"/>
    <w:tmpl w:val="1A1635CA"/>
    <w:lvl w:ilvl="0" w:tplc="0F441AD2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6972D8F2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76D67BCE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3305E28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9EE8B1E0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6F1E3EFA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7FE60E32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E6C4ADE4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952A0C36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63032BDB"/>
    <w:multiLevelType w:val="multilevel"/>
    <w:tmpl w:val="57468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02F5B"/>
    <w:multiLevelType w:val="multilevel"/>
    <w:tmpl w:val="CDFE0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8CC"/>
    <w:rsid w:val="0052296B"/>
    <w:rsid w:val="0056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7BDDF5-6593-4138-8403-CECFA518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qFormat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rPr>
      <w:rFonts w:cs="Times New Roman"/>
      <w:sz w:val="24"/>
    </w:rPr>
  </w:style>
  <w:style w:type="character" w:customStyle="1" w:styleId="czeinternetowe">
    <w:name w:val="Łącze internetowe"/>
    <w:basedOn w:val="Domylnaczcionkaakapitu"/>
    <w:rPr>
      <w:rFonts w:cs="Times New Roman"/>
      <w:color w:val="0000FF"/>
      <w:u w:val="single"/>
      <w:lang w:val="pl-PL" w:eastAsia="pl-PL" w:bidi="pl-PL"/>
    </w:rPr>
  </w:style>
  <w:style w:type="character" w:customStyle="1" w:styleId="Mocnowyrniony">
    <w:name w:val="Mocno wyróżniony"/>
    <w:basedOn w:val="Domylnaczcionkaakapitu"/>
    <w:rPr>
      <w:rFonts w:cs="Times New Roman"/>
      <w:b/>
      <w:bCs/>
    </w:rPr>
  </w:style>
  <w:style w:type="character" w:customStyle="1" w:styleId="TekstdymkaZnak">
    <w:name w:val="Tekst dymka Znak"/>
    <w:basedOn w:val="Domylnaczcionkaakapitu"/>
    <w:rPr>
      <w:rFonts w:ascii="Tahoma" w:hAnsi="Tahoma" w:cs="Times New Roman"/>
      <w:sz w:val="16"/>
    </w:rPr>
  </w:style>
  <w:style w:type="character" w:customStyle="1" w:styleId="h2">
    <w:name w:val="h2"/>
    <w:basedOn w:val="Domylnaczcionkaakapitu"/>
    <w:rPr>
      <w:rFonts w:cs="Times New Roman"/>
    </w:rPr>
  </w:style>
  <w:style w:type="character" w:customStyle="1" w:styleId="highlight1">
    <w:name w:val="highlight1"/>
    <w:rPr>
      <w:b/>
    </w:rPr>
  </w:style>
  <w:style w:type="character" w:customStyle="1" w:styleId="TekstpodstawowyZnak">
    <w:name w:val="Tekst podstawowy Znak"/>
    <w:basedOn w:val="Domylnaczcionkaakapitu"/>
    <w:link w:val="Tekstpodstawowy"/>
    <w:rPr>
      <w:rFonts w:eastAsia="Arial Unicode MS" w:cs="Times New Roman"/>
      <w:sz w:val="24"/>
      <w:lang w:eastAsia="ar-SA" w:bidi="ar-SA"/>
    </w:rPr>
  </w:style>
  <w:style w:type="character" w:customStyle="1" w:styleId="Teksttreci2">
    <w:name w:val="Tekst treści (2)_"/>
    <w:rPr>
      <w:shd w:val="clear" w:color="auto" w:fill="FFFFFF"/>
    </w:rPr>
  </w:style>
  <w:style w:type="character" w:customStyle="1" w:styleId="ListLabel1">
    <w:name w:val="ListLabel 1"/>
    <w:rPr>
      <w:rFonts w:cs="Times New Roman"/>
      <w:b/>
      <w:sz w:val="20"/>
      <w:szCs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  <w:b/>
    </w:rPr>
  </w:style>
  <w:style w:type="character" w:customStyle="1" w:styleId="ListLabel4">
    <w:name w:val="ListLabel 4"/>
    <w:rPr>
      <w:rFonts w:cs="Times New Roman"/>
      <w:b/>
      <w:sz w:val="16"/>
      <w:szCs w:val="16"/>
    </w:rPr>
  </w:style>
  <w:style w:type="paragraph" w:styleId="Nagwek">
    <w:name w:val="header"/>
    <w:basedOn w:val="Domylnie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widowControl w:val="0"/>
      <w:spacing w:after="120"/>
    </w:pPr>
    <w:rPr>
      <w:rFonts w:eastAsia="Arial Unicode MS"/>
      <w:lang w:eastAsia="ar-SA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aliases w:val="Normalny (Web)1,Znak"/>
    <w:basedOn w:val="Domylnie"/>
    <w:qFormat/>
    <w:rPr>
      <w:rFonts w:ascii="Tahoma" w:hAnsi="Tahoma" w:cs="Tahoma"/>
      <w:sz w:val="17"/>
      <w:szCs w:val="17"/>
    </w:rPr>
  </w:style>
  <w:style w:type="paragraph" w:customStyle="1" w:styleId="Tekstpodstawowy21">
    <w:name w:val="Tekst podstawowy 21"/>
    <w:basedOn w:val="Domylnie"/>
    <w:pPr>
      <w:widowControl w:val="0"/>
      <w:jc w:val="both"/>
    </w:pPr>
    <w:rPr>
      <w:rFonts w:ascii="Arial" w:eastAsia="Arial Unicode MS" w:hAnsi="Arial" w:cs="Arial"/>
      <w:lang w:eastAsia="ar-SA"/>
    </w:rPr>
  </w:style>
  <w:style w:type="paragraph" w:styleId="Tekstdymka">
    <w:name w:val="Balloon Text"/>
    <w:basedOn w:val="Domylnie"/>
    <w:rPr>
      <w:rFonts w:ascii="Tahoma" w:hAnsi="Tahoma"/>
      <w:sz w:val="16"/>
      <w:szCs w:val="16"/>
    </w:rPr>
  </w:style>
  <w:style w:type="paragraph" w:styleId="Adresnakopercie">
    <w:name w:val="envelope address"/>
    <w:basedOn w:val="Domylnie"/>
    <w:pPr>
      <w:ind w:left="2880"/>
    </w:pPr>
    <w:rPr>
      <w:rFonts w:ascii="Arial" w:hAnsi="Arial" w:cs="Arial"/>
    </w:rPr>
  </w:style>
  <w:style w:type="paragraph" w:customStyle="1" w:styleId="Teksttreci20">
    <w:name w:val="Tekst treści (2)"/>
    <w:basedOn w:val="Domylnie"/>
    <w:pPr>
      <w:widowControl w:val="0"/>
      <w:shd w:val="clear" w:color="auto" w:fill="FFFFFF"/>
      <w:spacing w:line="266" w:lineRule="exact"/>
      <w:ind w:hanging="360"/>
    </w:pPr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893D1F"/>
    <w:pPr>
      <w:widowControl w:val="0"/>
      <w:suppressAutoHyphens/>
      <w:spacing w:after="120" w:line="240" w:lineRule="auto"/>
    </w:pPr>
    <w:rPr>
      <w:rFonts w:eastAsia="Arial Unicode MS" w:cs="Times New Roman"/>
      <w:sz w:val="24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893D1F"/>
  </w:style>
  <w:style w:type="character" w:styleId="Odwoaniedokomentarza">
    <w:name w:val="annotation reference"/>
    <w:basedOn w:val="Domylnaczcionkaakapitu"/>
    <w:uiPriority w:val="99"/>
    <w:semiHidden/>
    <w:unhideWhenUsed/>
    <w:rsid w:val="002C13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3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3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3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3C8"/>
    <w:rPr>
      <w:b/>
      <w:bCs/>
      <w:sz w:val="20"/>
      <w:szCs w:val="20"/>
    </w:rPr>
  </w:style>
  <w:style w:type="character" w:customStyle="1" w:styleId="AkapitzlistZnak">
    <w:name w:val="Akapit z listą Znak"/>
    <w:aliases w:val="Akapit z listą31 Znak,BulletC Znak,Bullets Znak,Eko punkty Znak,Kolorowa lista — akcent 11 Znak,List Paragraph1 Znak,List Paragraph_0 Znak,Nagłowek 3 Znak,Numerowanie Znak,Obiekt Znak,Wyliczanie Znak,Wypunktowanie Znak,normalny Znak"/>
    <w:link w:val="Akapitzlist"/>
    <w:uiPriority w:val="34"/>
    <w:qFormat/>
    <w:locked/>
    <w:rsid w:val="00853834"/>
    <w:rPr>
      <w:rFonts w:ascii="Calibri" w:eastAsia="Calibri" w:hAnsi="Calibri" w:cs="Times New Roman"/>
      <w:lang w:eastAsia="en-US"/>
    </w:rPr>
  </w:style>
  <w:style w:type="paragraph" w:styleId="Akapitzlist">
    <w:name w:val="List Paragraph"/>
    <w:aliases w:val="Akapit z listą31,BulletC,Bullets,Eko punkty,Kolorowa lista — akcent 11,List Paragraph1,List Paragraph_0,Nagłowek 3,Numerowanie,Obiekt,Wyliczanie,Wypunktowanie,normalny,normalny tekst,podpunkty_poziom_1"/>
    <w:basedOn w:val="Normalny"/>
    <w:link w:val="AkapitzlistZnak"/>
    <w:uiPriority w:val="34"/>
    <w:qFormat/>
    <w:rsid w:val="00853834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AD0B67"/>
    <w:pPr>
      <w:widowControl w:val="0"/>
      <w:autoSpaceDE w:val="0"/>
      <w:autoSpaceDN w:val="0"/>
      <w:spacing w:after="0" w:line="240" w:lineRule="auto"/>
      <w:jc w:val="center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F80EB-1444-4BE1-BE93-7DDD7EB78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budekk</dc:creator>
  <cp:lastModifiedBy>Tomasz</cp:lastModifiedBy>
  <cp:revision>2</cp:revision>
  <cp:lastPrinted>2019-10-07T12:31:00Z</cp:lastPrinted>
  <dcterms:created xsi:type="dcterms:W3CDTF">2022-07-11T07:19:00Z</dcterms:created>
  <dcterms:modified xsi:type="dcterms:W3CDTF">2022-07-11T07:19:00Z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-1950932088</vt:i4>
  </property>
</Properties>
</file>