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F25D" w14:textId="77777777" w:rsidR="006454E9" w:rsidRDefault="006454E9" w:rsidP="006454E9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Informacja</w:t>
      </w:r>
    </w:p>
    <w:p w14:paraId="3B3BB439" w14:textId="77777777" w:rsidR="006454E9" w:rsidRDefault="006454E9" w:rsidP="006454E9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 wyniku przetargu  </w:t>
      </w:r>
    </w:p>
    <w:p w14:paraId="7C7DD1C2" w14:textId="77777777" w:rsidR="006454E9" w:rsidRDefault="006454E9" w:rsidP="006454E9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</w:p>
    <w:p w14:paraId="01E504A1" w14:textId="77777777" w:rsidR="006454E9" w:rsidRDefault="006454E9" w:rsidP="006454E9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Data, miejsce oraz rodzaj przeprowadzonego przetargu:</w:t>
      </w:r>
    </w:p>
    <w:p w14:paraId="49EF3F6C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14:paraId="7A60EF25" w14:textId="138AD5A3" w:rsidR="006454E9" w:rsidRDefault="006454E9" w:rsidP="006454E9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Data:</w:t>
      </w:r>
      <w:r>
        <w:rPr>
          <w:b w:val="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813A87">
        <w:rPr>
          <w:sz w:val="28"/>
        </w:rPr>
        <w:t>31 stycznia</w:t>
      </w:r>
      <w:r>
        <w:rPr>
          <w:sz w:val="28"/>
        </w:rPr>
        <w:t xml:space="preserve"> 202</w:t>
      </w:r>
      <w:r w:rsidR="00333D58">
        <w:rPr>
          <w:sz w:val="28"/>
        </w:rPr>
        <w:t>2</w:t>
      </w:r>
      <w:r>
        <w:rPr>
          <w:sz w:val="28"/>
        </w:rPr>
        <w:t>r.  godz.</w:t>
      </w:r>
      <w:r w:rsidR="00333D58">
        <w:rPr>
          <w:sz w:val="28"/>
        </w:rPr>
        <w:t xml:space="preserve">   </w:t>
      </w:r>
      <w:r w:rsidR="00FF5913">
        <w:rPr>
          <w:sz w:val="28"/>
        </w:rPr>
        <w:t>9</w:t>
      </w:r>
      <w:r>
        <w:rPr>
          <w:sz w:val="28"/>
          <w:vertAlign w:val="superscript"/>
        </w:rPr>
        <w:t>00</w:t>
      </w:r>
    </w:p>
    <w:p w14:paraId="73C35846" w14:textId="5553C860" w:rsidR="006454E9" w:rsidRDefault="006454E9" w:rsidP="006454E9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Miejsce:</w:t>
      </w:r>
      <w:r>
        <w:rPr>
          <w:sz w:val="28"/>
        </w:rPr>
        <w:tab/>
      </w:r>
      <w:r>
        <w:rPr>
          <w:sz w:val="28"/>
        </w:rPr>
        <w:tab/>
        <w:t xml:space="preserve"> Urząd Gminy w </w:t>
      </w:r>
      <w:r w:rsidR="00BD7C16">
        <w:rPr>
          <w:sz w:val="28"/>
        </w:rPr>
        <w:t>Bestwinie</w:t>
      </w:r>
    </w:p>
    <w:p w14:paraId="281E5CC2" w14:textId="6821B485" w:rsidR="006454E9" w:rsidRDefault="006454E9" w:rsidP="006454E9">
      <w:pPr>
        <w:pStyle w:val="Tekstpodstawowy21"/>
        <w:widowControl/>
        <w:overflowPunct/>
        <w:autoSpaceDE/>
        <w:adjustRightInd/>
        <w:ind w:left="1416" w:firstLine="708"/>
        <w:rPr>
          <w:sz w:val="28"/>
        </w:rPr>
      </w:pPr>
      <w:r>
        <w:rPr>
          <w:sz w:val="28"/>
        </w:rPr>
        <w:t xml:space="preserve"> Ul. </w:t>
      </w:r>
      <w:r w:rsidR="00BD7C16">
        <w:rPr>
          <w:sz w:val="28"/>
        </w:rPr>
        <w:t>Krakowska 111</w:t>
      </w:r>
      <w:r>
        <w:rPr>
          <w:sz w:val="28"/>
        </w:rPr>
        <w:t xml:space="preserve">  (sala </w:t>
      </w:r>
      <w:r w:rsidR="00BD7C16">
        <w:rPr>
          <w:sz w:val="28"/>
        </w:rPr>
        <w:t>narad</w:t>
      </w:r>
      <w:r>
        <w:rPr>
          <w:sz w:val="28"/>
        </w:rPr>
        <w:t>)</w:t>
      </w:r>
    </w:p>
    <w:p w14:paraId="2FD94489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 xml:space="preserve">Rodzaj przetargu:   </w:t>
      </w:r>
      <w:r>
        <w:rPr>
          <w:sz w:val="28"/>
        </w:rPr>
        <w:t>przetarg ustny, nieograniczony</w:t>
      </w:r>
    </w:p>
    <w:p w14:paraId="3D270F3D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sz w:val="28"/>
        </w:rPr>
      </w:pPr>
    </w:p>
    <w:p w14:paraId="1E807E57" w14:textId="77777777" w:rsidR="006454E9" w:rsidRDefault="006454E9" w:rsidP="006454E9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Oznaczenie nieruchomości będącej przedmiotem przetargu według katastru nieruchomości i księgi wieczystej:</w:t>
      </w:r>
    </w:p>
    <w:p w14:paraId="427B87A7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14:paraId="350734B2" w14:textId="6214D3A2" w:rsidR="006454E9" w:rsidRDefault="006454E9" w:rsidP="00333D58">
      <w:pPr>
        <w:jc w:val="both"/>
        <w:rPr>
          <w:sz w:val="28"/>
          <w:szCs w:val="28"/>
        </w:rPr>
      </w:pPr>
      <w:r w:rsidRPr="00333D58">
        <w:rPr>
          <w:sz w:val="28"/>
          <w:szCs w:val="28"/>
        </w:rPr>
        <w:t xml:space="preserve">Nieruchomość gruntowa </w:t>
      </w:r>
      <w:r w:rsidR="00333D58">
        <w:rPr>
          <w:sz w:val="28"/>
          <w:szCs w:val="28"/>
        </w:rPr>
        <w:t xml:space="preserve">stanowiąca </w:t>
      </w:r>
      <w:r w:rsidR="00333D58" w:rsidRPr="00333D58">
        <w:rPr>
          <w:sz w:val="28"/>
          <w:szCs w:val="28"/>
        </w:rPr>
        <w:t xml:space="preserve">działki nr </w:t>
      </w:r>
      <w:r w:rsidR="00333D58" w:rsidRPr="00333D58">
        <w:rPr>
          <w:bCs/>
          <w:sz w:val="28"/>
          <w:szCs w:val="28"/>
        </w:rPr>
        <w:t>308 o pow. 0,1370 ha i nr 305/1</w:t>
      </w:r>
      <w:r w:rsidR="00333D58" w:rsidRPr="00333D58">
        <w:rPr>
          <w:b/>
          <w:sz w:val="28"/>
          <w:szCs w:val="28"/>
        </w:rPr>
        <w:t xml:space="preserve"> </w:t>
      </w:r>
      <w:r w:rsidR="00333D58" w:rsidRPr="00333D58">
        <w:rPr>
          <w:sz w:val="28"/>
          <w:szCs w:val="28"/>
        </w:rPr>
        <w:t xml:space="preserve"> o pow. 0,2700 ha, obręb Kaniów, zapisane w księdze wieczystej nr KA1P/00055513/6, </w:t>
      </w:r>
      <w:bookmarkStart w:id="1" w:name="_Hlk88653359"/>
      <w:r w:rsidR="00333D58" w:rsidRPr="00333D58">
        <w:rPr>
          <w:sz w:val="28"/>
          <w:szCs w:val="28"/>
        </w:rPr>
        <w:t>prowadzonej przez Sąd Rejonowy w Pszczynie</w:t>
      </w:r>
      <w:bookmarkEnd w:id="1"/>
    </w:p>
    <w:p w14:paraId="1CCD7711" w14:textId="77777777" w:rsidR="00333D58" w:rsidRPr="00333D58" w:rsidRDefault="00333D58" w:rsidP="00333D58">
      <w:pPr>
        <w:jc w:val="both"/>
        <w:rPr>
          <w:b/>
          <w:sz w:val="28"/>
          <w:szCs w:val="28"/>
        </w:rPr>
      </w:pPr>
    </w:p>
    <w:p w14:paraId="707D4F60" w14:textId="3CE57221" w:rsidR="006454E9" w:rsidRDefault="006454E9" w:rsidP="006454E9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Liczba osób dopuszczonych do przetargu</w:t>
      </w:r>
      <w:r>
        <w:rPr>
          <w:b w:val="0"/>
          <w:sz w:val="28"/>
        </w:rPr>
        <w:tab/>
        <w:t xml:space="preserve"> </w:t>
      </w:r>
      <w:r>
        <w:rPr>
          <w:b w:val="0"/>
          <w:sz w:val="28"/>
        </w:rPr>
        <w:tab/>
      </w:r>
      <w:r w:rsidR="00813A87">
        <w:rPr>
          <w:b w:val="0"/>
          <w:sz w:val="28"/>
        </w:rPr>
        <w:t>1</w:t>
      </w:r>
    </w:p>
    <w:p w14:paraId="125B175B" w14:textId="55EDF084" w:rsidR="006454E9" w:rsidRDefault="006454E9" w:rsidP="006454E9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  <w:r>
        <w:rPr>
          <w:b w:val="0"/>
          <w:sz w:val="28"/>
        </w:rPr>
        <w:t>Liczba osób niedopuszczonych do przetargu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="00813A87">
        <w:rPr>
          <w:b w:val="0"/>
          <w:sz w:val="28"/>
        </w:rPr>
        <w:t>0</w:t>
      </w:r>
    </w:p>
    <w:p w14:paraId="4B9BACBD" w14:textId="77777777" w:rsidR="006454E9" w:rsidRDefault="006454E9" w:rsidP="006454E9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</w:p>
    <w:p w14:paraId="2E3EAEB8" w14:textId="388B0BCD" w:rsidR="006454E9" w:rsidRPr="00B60C10" w:rsidRDefault="006454E9" w:rsidP="006454E9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</w:rPr>
        <w:t>Cena wywoławcza nieruchomości :</w:t>
      </w:r>
      <w:r>
        <w:rPr>
          <w:b w:val="0"/>
          <w:sz w:val="28"/>
        </w:rPr>
        <w:tab/>
      </w:r>
      <w:r w:rsidR="00B60C10" w:rsidRPr="00B60C10">
        <w:rPr>
          <w:sz w:val="28"/>
          <w:szCs w:val="28"/>
        </w:rPr>
        <w:t xml:space="preserve">207 000,- zł </w:t>
      </w:r>
      <w:r w:rsidR="00B60C10" w:rsidRPr="00B60C10">
        <w:rPr>
          <w:bCs/>
          <w:sz w:val="28"/>
          <w:szCs w:val="28"/>
        </w:rPr>
        <w:t>netto + podatek VAT</w:t>
      </w:r>
      <w:r w:rsidR="00B60C10" w:rsidRPr="00B60C10">
        <w:rPr>
          <w:b w:val="0"/>
          <w:sz w:val="28"/>
          <w:szCs w:val="28"/>
        </w:rPr>
        <w:t xml:space="preserve"> </w:t>
      </w:r>
    </w:p>
    <w:p w14:paraId="35C19D70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14:paraId="5FC1AE4C" w14:textId="3A77453B" w:rsidR="006454E9" w:rsidRDefault="006454E9" w:rsidP="006454E9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Najwyższa cena osiągnięta w przetargu: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</w:t>
      </w:r>
      <w:r w:rsidR="00813A87">
        <w:rPr>
          <w:b w:val="0"/>
          <w:sz w:val="28"/>
        </w:rPr>
        <w:t>209 070</w:t>
      </w:r>
      <w:r>
        <w:rPr>
          <w:b w:val="0"/>
          <w:sz w:val="28"/>
        </w:rPr>
        <w:t xml:space="preserve">,- zł. </w:t>
      </w:r>
      <w:r w:rsidR="00813A87">
        <w:rPr>
          <w:b w:val="0"/>
          <w:sz w:val="28"/>
        </w:rPr>
        <w:t>netto</w:t>
      </w:r>
    </w:p>
    <w:p w14:paraId="4862C93C" w14:textId="5AA76342" w:rsidR="00813A87" w:rsidRDefault="00813A87" w:rsidP="00813A87">
      <w:pPr>
        <w:pStyle w:val="Tekstpodstawowy21"/>
        <w:widowControl/>
        <w:overflowPunct/>
        <w:autoSpaceDE/>
        <w:adjustRightInd/>
        <w:ind w:left="2832" w:firstLine="708"/>
        <w:rPr>
          <w:b w:val="0"/>
          <w:sz w:val="28"/>
          <w:szCs w:val="24"/>
        </w:rPr>
      </w:pPr>
      <w:r w:rsidRPr="00813A87">
        <w:rPr>
          <w:b w:val="0"/>
          <w:sz w:val="28"/>
          <w:szCs w:val="24"/>
        </w:rPr>
        <w:t>+ 23% VAT</w:t>
      </w:r>
      <w:r>
        <w:rPr>
          <w:b w:val="0"/>
          <w:sz w:val="28"/>
          <w:szCs w:val="24"/>
        </w:rPr>
        <w:tab/>
        <w:t xml:space="preserve">            48 086,10 zł.</w:t>
      </w:r>
    </w:p>
    <w:p w14:paraId="7FEDA387" w14:textId="59FDF714" w:rsidR="00813A87" w:rsidRPr="00813A87" w:rsidRDefault="00813A87" w:rsidP="00813A87">
      <w:pPr>
        <w:pStyle w:val="Tekstpodstawowy21"/>
        <w:widowControl/>
        <w:overflowPunct/>
        <w:autoSpaceDE/>
        <w:adjustRightInd/>
        <w:ind w:left="2832" w:firstLine="708"/>
        <w:rPr>
          <w:sz w:val="28"/>
        </w:rPr>
      </w:pPr>
      <w:r>
        <w:rPr>
          <w:b w:val="0"/>
          <w:sz w:val="28"/>
          <w:szCs w:val="24"/>
        </w:rPr>
        <w:tab/>
      </w:r>
      <w:r>
        <w:rPr>
          <w:b w:val="0"/>
          <w:sz w:val="28"/>
          <w:szCs w:val="24"/>
        </w:rPr>
        <w:tab/>
      </w:r>
      <w:r>
        <w:rPr>
          <w:b w:val="0"/>
          <w:sz w:val="28"/>
          <w:szCs w:val="24"/>
        </w:rPr>
        <w:tab/>
      </w:r>
      <w:r w:rsidRPr="00813A87">
        <w:rPr>
          <w:sz w:val="28"/>
          <w:szCs w:val="24"/>
        </w:rPr>
        <w:t>257 156,10 zł. brutto</w:t>
      </w:r>
    </w:p>
    <w:p w14:paraId="244886EF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14:paraId="0D6D32D4" w14:textId="77777777" w:rsidR="006454E9" w:rsidRDefault="006454E9" w:rsidP="006454E9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Nabywca nieruchomości:</w:t>
      </w:r>
    </w:p>
    <w:p w14:paraId="3143A4BE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14:paraId="5C3D3E25" w14:textId="00030A48" w:rsidR="006454E9" w:rsidRDefault="00813A87" w:rsidP="00813A87">
      <w:pPr>
        <w:tabs>
          <w:tab w:val="left" w:pos="360"/>
        </w:tabs>
        <w:ind w:right="62"/>
        <w:jc w:val="center"/>
        <w:rPr>
          <w:b/>
          <w:snapToGrid w:val="0"/>
          <w:sz w:val="28"/>
          <w:szCs w:val="28"/>
        </w:rPr>
      </w:pPr>
      <w:r w:rsidRPr="00813A87">
        <w:rPr>
          <w:b/>
          <w:snapToGrid w:val="0"/>
          <w:sz w:val="28"/>
          <w:szCs w:val="28"/>
        </w:rPr>
        <w:t>DOM DLA KAŻDEGO Irena Głąb</w:t>
      </w:r>
    </w:p>
    <w:p w14:paraId="5E294A12" w14:textId="3B3F7599" w:rsidR="00813A87" w:rsidRPr="00813A87" w:rsidRDefault="00813A87" w:rsidP="00813A87">
      <w:pPr>
        <w:tabs>
          <w:tab w:val="left" w:pos="360"/>
        </w:tabs>
        <w:ind w:right="62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Kaniów</w:t>
      </w:r>
    </w:p>
    <w:p w14:paraId="70EBFC98" w14:textId="77777777" w:rsidR="00B662EC" w:rsidRDefault="00B662EC"/>
    <w:sectPr w:rsidR="00B6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F7"/>
    <w:rsid w:val="00333D58"/>
    <w:rsid w:val="00462DF7"/>
    <w:rsid w:val="006454E9"/>
    <w:rsid w:val="00653350"/>
    <w:rsid w:val="006905FF"/>
    <w:rsid w:val="00813A87"/>
    <w:rsid w:val="008A4B90"/>
    <w:rsid w:val="009D31AF"/>
    <w:rsid w:val="00B60C10"/>
    <w:rsid w:val="00B662EC"/>
    <w:rsid w:val="00BD7C16"/>
    <w:rsid w:val="00C37293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4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454E9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813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454E9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81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GabrielaZ</cp:lastModifiedBy>
  <cp:revision>2</cp:revision>
  <dcterms:created xsi:type="dcterms:W3CDTF">2022-02-03T13:14:00Z</dcterms:created>
  <dcterms:modified xsi:type="dcterms:W3CDTF">2022-02-03T13:14:00Z</dcterms:modified>
</cp:coreProperties>
</file>